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45AB3" w14:textId="392507FE" w:rsidR="00070E75" w:rsidRPr="00FB3491" w:rsidRDefault="00070E75" w:rsidP="00070E75">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Pr>
          <w:rFonts w:cs="Arial"/>
          <w:b/>
          <w:noProof/>
          <w:sz w:val="24"/>
          <w:szCs w:val="24"/>
        </w:rPr>
        <w:t>1</w:t>
      </w:r>
      <w:r w:rsidRPr="00FB3491">
        <w:rPr>
          <w:rFonts w:cs="Arial"/>
          <w:b/>
          <w:noProof/>
          <w:sz w:val="24"/>
          <w:szCs w:val="24"/>
        </w:rPr>
        <w:fldChar w:fldCharType="end"/>
      </w:r>
      <w:r>
        <w:rPr>
          <w:rFonts w:cs="Arial"/>
          <w:b/>
          <w:noProof/>
          <w:sz w:val="24"/>
          <w:szCs w:val="24"/>
        </w:rPr>
        <w:t>5</w:t>
      </w:r>
      <w:r w:rsidRPr="00FB3491">
        <w:rPr>
          <w:rFonts w:cs="Arial"/>
          <w:b/>
          <w:i/>
          <w:noProof/>
          <w:sz w:val="24"/>
          <w:szCs w:val="24"/>
        </w:rPr>
        <w:tab/>
      </w:r>
      <w:r w:rsidR="005F1240" w:rsidRPr="005F1240">
        <w:rPr>
          <w:rFonts w:cs="Arial"/>
          <w:b/>
          <w:i/>
          <w:noProof/>
          <w:sz w:val="24"/>
          <w:szCs w:val="24"/>
        </w:rPr>
        <w:t>R4-2506684</w:t>
      </w:r>
    </w:p>
    <w:p w14:paraId="5C9879D7" w14:textId="77777777" w:rsidR="00070E75" w:rsidRPr="00FF2450" w:rsidRDefault="00070E75" w:rsidP="00070E75">
      <w:pPr>
        <w:tabs>
          <w:tab w:val="right" w:pos="9639"/>
        </w:tabs>
        <w:spacing w:after="100" w:afterAutospacing="1"/>
        <w:rPr>
          <w:rFonts w:ascii="Arial" w:eastAsia="MS Mincho" w:hAnsi="Arial" w:cs="Arial"/>
          <w:b/>
          <w:sz w:val="24"/>
          <w:szCs w:val="24"/>
        </w:rPr>
      </w:pPr>
      <w:r>
        <w:rPr>
          <w:rFonts w:ascii="Arial" w:hAnsi="Arial" w:cs="Arial"/>
          <w:b/>
          <w:noProof/>
          <w:sz w:val="24"/>
          <w:szCs w:val="24"/>
        </w:rPr>
        <w:t>Malta</w:t>
      </w:r>
      <w:r w:rsidRPr="00835C24">
        <w:rPr>
          <w:rFonts w:ascii="Arial" w:hAnsi="Arial" w:cs="Arial"/>
          <w:b/>
          <w:noProof/>
          <w:sz w:val="24"/>
          <w:szCs w:val="24"/>
        </w:rPr>
        <w:t>,</w:t>
      </w:r>
      <w:r>
        <w:rPr>
          <w:rFonts w:ascii="Arial" w:hAnsi="Arial" w:cs="Arial"/>
          <w:b/>
          <w:noProof/>
          <w:sz w:val="24"/>
          <w:szCs w:val="24"/>
        </w:rPr>
        <w:t xml:space="preserve"> MT,</w:t>
      </w:r>
      <w:r w:rsidRPr="00835C24">
        <w:rPr>
          <w:rFonts w:ascii="Arial" w:hAnsi="Arial" w:cs="Arial"/>
          <w:b/>
          <w:noProof/>
          <w:sz w:val="24"/>
          <w:szCs w:val="24"/>
        </w:rPr>
        <w:t xml:space="preserve"> </w:t>
      </w:r>
      <w:r>
        <w:rPr>
          <w:rFonts w:ascii="Arial" w:hAnsi="Arial" w:cs="Arial"/>
          <w:b/>
          <w:noProof/>
          <w:sz w:val="24"/>
          <w:szCs w:val="24"/>
        </w:rPr>
        <w:t>19</w:t>
      </w:r>
      <w:r w:rsidRPr="00835C24">
        <w:rPr>
          <w:rFonts w:ascii="Arial" w:hAnsi="Arial" w:cs="Arial"/>
          <w:b/>
          <w:noProof/>
          <w:sz w:val="24"/>
          <w:szCs w:val="24"/>
          <w:vertAlign w:val="superscript"/>
        </w:rPr>
        <w:t>th</w:t>
      </w:r>
      <w:r w:rsidRPr="00835C24">
        <w:rPr>
          <w:rFonts w:ascii="Arial" w:hAnsi="Arial" w:cs="Arial"/>
          <w:b/>
          <w:noProof/>
          <w:sz w:val="24"/>
          <w:szCs w:val="24"/>
        </w:rPr>
        <w:t xml:space="preserve"> – </w:t>
      </w:r>
      <w:r>
        <w:rPr>
          <w:rFonts w:ascii="Arial" w:hAnsi="Arial" w:cs="Arial"/>
          <w:b/>
          <w:noProof/>
          <w:sz w:val="24"/>
          <w:szCs w:val="24"/>
        </w:rPr>
        <w:t>23</w:t>
      </w:r>
      <w:r>
        <w:rPr>
          <w:rFonts w:ascii="Arial" w:hAnsi="Arial" w:cs="Arial"/>
          <w:b/>
          <w:noProof/>
          <w:sz w:val="24"/>
          <w:szCs w:val="24"/>
          <w:vertAlign w:val="superscript"/>
        </w:rPr>
        <w:t>rd</w:t>
      </w:r>
      <w:r w:rsidRPr="00835C24">
        <w:rPr>
          <w:rFonts w:ascii="Arial" w:hAnsi="Arial" w:cs="Arial"/>
          <w:b/>
          <w:noProof/>
          <w:sz w:val="24"/>
          <w:szCs w:val="24"/>
        </w:rPr>
        <w:t xml:space="preserve"> </w:t>
      </w:r>
      <w:r>
        <w:rPr>
          <w:rFonts w:ascii="Arial" w:hAnsi="Arial" w:cs="Arial"/>
          <w:b/>
          <w:noProof/>
          <w:sz w:val="24"/>
          <w:szCs w:val="24"/>
        </w:rPr>
        <w:t>May</w:t>
      </w:r>
      <w:r w:rsidRPr="00835C24">
        <w:rPr>
          <w:rFonts w:ascii="Arial" w:hAnsi="Arial" w:cs="Arial"/>
          <w:b/>
          <w:noProof/>
          <w:sz w:val="24"/>
          <w:szCs w:val="24"/>
        </w:rPr>
        <w:t>, 202</w:t>
      </w:r>
      <w:r>
        <w:rPr>
          <w:rFonts w:ascii="Arial" w:hAnsi="Arial" w:cs="Arial"/>
          <w:b/>
          <w:noProof/>
          <w:sz w:val="24"/>
          <w:szCs w:val="24"/>
        </w:rPr>
        <w:t>5</w:t>
      </w:r>
    </w:p>
    <w:p w14:paraId="60870DC3" w14:textId="6975E690" w:rsidR="00070E75" w:rsidRPr="00164A66" w:rsidRDefault="00070E75" w:rsidP="00070E75">
      <w:pPr>
        <w:spacing w:after="120"/>
        <w:ind w:left="1985" w:hanging="1985"/>
        <w:rPr>
          <w:rFonts w:ascii="Arial" w:eastAsiaTheme="minorEastAsia" w:hAnsi="Arial" w:cs="Arial"/>
          <w:bCs/>
          <w:color w:val="000000"/>
          <w:sz w:val="22"/>
          <w:lang w:val="pt-BR"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Pr>
          <w:rFonts w:ascii="Arial" w:eastAsiaTheme="minorEastAsia" w:hAnsi="Arial" w:cs="Arial"/>
          <w:color w:val="000000"/>
          <w:sz w:val="22"/>
          <w:lang w:eastAsia="zh-CN"/>
        </w:rPr>
        <w:t>7.2</w:t>
      </w:r>
      <w:r w:rsidR="00DB038A">
        <w:rPr>
          <w:rFonts w:ascii="Arial" w:eastAsiaTheme="minorEastAsia" w:hAnsi="Arial" w:cs="Arial"/>
          <w:color w:val="000000"/>
          <w:sz w:val="22"/>
          <w:lang w:eastAsia="zh-CN"/>
        </w:rPr>
        <w:t>8</w:t>
      </w:r>
      <w:r w:rsidRPr="00164A66">
        <w:rPr>
          <w:rFonts w:ascii="Arial" w:eastAsiaTheme="minorEastAsia" w:hAnsi="Arial" w:cs="Arial"/>
          <w:color w:val="000000"/>
          <w:sz w:val="22"/>
          <w:lang w:eastAsia="zh-CN"/>
        </w:rPr>
        <w:t>.</w:t>
      </w:r>
      <w:r w:rsidR="00DB038A">
        <w:rPr>
          <w:rFonts w:ascii="Arial" w:eastAsiaTheme="minorEastAsia" w:hAnsi="Arial" w:cs="Arial"/>
          <w:color w:val="000000"/>
          <w:sz w:val="22"/>
          <w:lang w:eastAsia="zh-CN"/>
        </w:rPr>
        <w:t>7</w:t>
      </w:r>
    </w:p>
    <w:p w14:paraId="3827D7D1" w14:textId="77777777" w:rsidR="00070E75" w:rsidRPr="00164A66" w:rsidRDefault="00070E75" w:rsidP="00070E75">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6D476CAD"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DB038A" w:rsidRPr="00DB038A">
        <w:rPr>
          <w:rFonts w:ascii="Arial" w:hAnsi="Arial" w:cs="Arial"/>
          <w:color w:val="000000"/>
          <w:sz w:val="22"/>
          <w:lang w:eastAsia="zh-CN"/>
        </w:rPr>
        <w:t>Discussion on UE demodulation requirements for NR LP-WUS and receiver</w:t>
      </w:r>
    </w:p>
    <w:p w14:paraId="560CFC2C" w14:textId="1C61B266"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5E34A6" w:rsidRPr="00164A66">
        <w:rPr>
          <w:rFonts w:ascii="Arial" w:eastAsia="MS Mincho" w:hAnsi="Arial" w:cs="Arial"/>
          <w:color w:val="000000"/>
          <w:sz w:val="22"/>
          <w:lang w:eastAsia="ja-JP"/>
        </w:rPr>
        <w:t>Discussion</w:t>
      </w:r>
    </w:p>
    <w:p w14:paraId="1A66BDDA" w14:textId="1F47CF63" w:rsidR="0047148F" w:rsidRPr="004358EC" w:rsidRDefault="00110301" w:rsidP="00110301">
      <w:pPr>
        <w:pStyle w:val="1"/>
        <w:numPr>
          <w:ilvl w:val="0"/>
          <w:numId w:val="19"/>
        </w:numPr>
        <w:rPr>
          <w:rFonts w:eastAsiaTheme="minorEastAsia"/>
          <w:lang w:eastAsia="zh-CN"/>
        </w:rPr>
      </w:pPr>
      <w:r>
        <w:rPr>
          <w:lang w:eastAsia="ja-JP"/>
        </w:rPr>
        <w:t xml:space="preserve"> </w:t>
      </w:r>
      <w:r w:rsidR="00607FC1" w:rsidRPr="004358EC">
        <w:rPr>
          <w:lang w:eastAsia="ja-JP"/>
        </w:rPr>
        <w:t>Introduction</w:t>
      </w:r>
    </w:p>
    <w:p w14:paraId="3D840576" w14:textId="41599A37" w:rsidR="00664138" w:rsidRDefault="00664138" w:rsidP="009D7275">
      <w:pPr>
        <w:jc w:val="both"/>
        <w:rPr>
          <w:lang w:eastAsia="zh-CN"/>
        </w:rPr>
      </w:pPr>
      <w:r>
        <w:rPr>
          <w:lang w:val="sv-SE" w:eastAsia="zh-CN"/>
        </w:rPr>
        <w:t>T</w:t>
      </w:r>
      <w:r>
        <w:rPr>
          <w:lang w:eastAsia="zh-CN"/>
        </w:rPr>
        <w:t xml:space="preserve">he </w:t>
      </w:r>
      <w:r w:rsidR="00544558">
        <w:rPr>
          <w:lang w:eastAsia="zh-CN"/>
        </w:rPr>
        <w:t xml:space="preserve">Rel-19 </w:t>
      </w:r>
      <w:r>
        <w:rPr>
          <w:lang w:eastAsia="zh-CN"/>
        </w:rPr>
        <w:t>WI</w:t>
      </w:r>
      <w:r w:rsidR="00544558">
        <w:rPr>
          <w:lang w:eastAsia="zh-CN"/>
        </w:rPr>
        <w:t xml:space="preserve"> on </w:t>
      </w:r>
      <w:r>
        <w:rPr>
          <w:lang w:eastAsia="zh-CN"/>
        </w:rPr>
        <w:t>“</w:t>
      </w:r>
      <w:r w:rsidRPr="00664138">
        <w:rPr>
          <w:lang w:eastAsia="zh-CN"/>
        </w:rPr>
        <w:t>New WID: Enhancements of network energy savings for NR</w:t>
      </w:r>
      <w:r>
        <w:rPr>
          <w:lang w:eastAsia="zh-CN"/>
        </w:rPr>
        <w:t xml:space="preserve">” </w:t>
      </w:r>
      <w:r w:rsidR="00544558">
        <w:rPr>
          <w:lang w:eastAsia="zh-CN"/>
        </w:rPr>
        <w:t>was</w:t>
      </w:r>
      <w:r>
        <w:rPr>
          <w:lang w:eastAsia="zh-CN"/>
        </w:rPr>
        <w:t xml:space="preserve"> approved i</w:t>
      </w:r>
      <w:r w:rsidRPr="00164A66">
        <w:rPr>
          <w:lang w:eastAsia="zh-CN"/>
        </w:rPr>
        <w:t xml:space="preserve">n </w:t>
      </w:r>
      <w:r>
        <w:rPr>
          <w:lang w:eastAsia="zh-CN"/>
        </w:rPr>
        <w:t xml:space="preserve">the RAN#102 meeting </w:t>
      </w:r>
      <w:r w:rsidR="00544558">
        <w:rPr>
          <w:lang w:eastAsia="zh-CN"/>
        </w:rPr>
        <w:t>and revised in the RAN# meeting [2] along with the completion of the Rel-18 SI on low-power wake-up signal and receiver for NR [3]</w:t>
      </w:r>
      <w:r>
        <w:rPr>
          <w:lang w:eastAsia="zh-CN"/>
        </w:rPr>
        <w:t xml:space="preserve">, in which the performance part starts from RAN4#115 in May 2025 and targeting to complete by RAN#111 in March 2026. The objectives </w:t>
      </w:r>
      <w:r w:rsidR="008B0C88">
        <w:rPr>
          <w:lang w:eastAsia="zh-CN"/>
        </w:rPr>
        <w:t xml:space="preserve">for </w:t>
      </w:r>
      <w:r w:rsidR="00544558">
        <w:rPr>
          <w:lang w:eastAsia="zh-CN"/>
        </w:rPr>
        <w:t>performance</w:t>
      </w:r>
      <w:r w:rsidR="008B0C88">
        <w:rPr>
          <w:lang w:eastAsia="zh-CN"/>
        </w:rPr>
        <w:t xml:space="preserve"> part </w:t>
      </w:r>
      <w:r>
        <w:rPr>
          <w:lang w:eastAsia="zh-CN"/>
        </w:rPr>
        <w:t>are as below:</w:t>
      </w:r>
    </w:p>
    <w:tbl>
      <w:tblPr>
        <w:tblStyle w:val="aff7"/>
        <w:tblW w:w="0" w:type="auto"/>
        <w:tblLook w:val="04A0" w:firstRow="1" w:lastRow="0" w:firstColumn="1" w:lastColumn="0" w:noHBand="0" w:noVBand="1"/>
      </w:tblPr>
      <w:tblGrid>
        <w:gridCol w:w="9631"/>
      </w:tblGrid>
      <w:tr w:rsidR="00664138" w14:paraId="647E3534" w14:textId="77777777" w:rsidTr="005C7116">
        <w:tc>
          <w:tcPr>
            <w:tcW w:w="9631" w:type="dxa"/>
          </w:tcPr>
          <w:p w14:paraId="4B831C88" w14:textId="77777777" w:rsidR="002144C4" w:rsidRDefault="002144C4" w:rsidP="002144C4">
            <w:pPr>
              <w:numPr>
                <w:ilvl w:val="0"/>
                <w:numId w:val="30"/>
              </w:numPr>
              <w:spacing w:after="0"/>
              <w:ind w:leftChars="100" w:left="620"/>
              <w:rPr>
                <w:bCs/>
                <w:lang w:eastAsia="zh-CN"/>
              </w:rPr>
            </w:pPr>
            <w:r w:rsidRPr="00860D33">
              <w:rPr>
                <w:rFonts w:hint="eastAsia"/>
                <w:bCs/>
                <w:lang w:eastAsia="zh-CN"/>
              </w:rPr>
              <w:t xml:space="preserve">Specify the </w:t>
            </w:r>
            <w:r>
              <w:rPr>
                <w:rFonts w:hint="eastAsia"/>
                <w:bCs/>
                <w:lang w:eastAsia="zh-CN"/>
              </w:rPr>
              <w:t xml:space="preserve">UE </w:t>
            </w:r>
            <w:r w:rsidRPr="00860D33">
              <w:rPr>
                <w:rFonts w:hint="eastAsia"/>
                <w:bCs/>
                <w:lang w:eastAsia="zh-CN"/>
              </w:rPr>
              <w:t xml:space="preserve">demodulation performance and </w:t>
            </w:r>
            <w:r w:rsidRPr="00860D33">
              <w:rPr>
                <w:bCs/>
                <w:lang w:eastAsia="zh-CN"/>
              </w:rPr>
              <w:t>test cases for LP-WUS/WUR</w:t>
            </w:r>
            <w:r>
              <w:rPr>
                <w:rFonts w:hint="eastAsia"/>
                <w:bCs/>
                <w:lang w:eastAsia="zh-CN"/>
              </w:rPr>
              <w:t xml:space="preserve"> (</w:t>
            </w:r>
            <w:r w:rsidRPr="00860D33">
              <w:rPr>
                <w:rFonts w:hint="eastAsia"/>
                <w:bCs/>
                <w:lang w:eastAsia="zh-CN"/>
              </w:rPr>
              <w:t>RAN4</w:t>
            </w:r>
            <w:r>
              <w:rPr>
                <w:rFonts w:hint="eastAsia"/>
                <w:bCs/>
                <w:lang w:eastAsia="zh-CN"/>
              </w:rPr>
              <w:t>)</w:t>
            </w:r>
            <w:r w:rsidRPr="00860D33">
              <w:rPr>
                <w:bCs/>
                <w:lang w:eastAsia="zh-CN"/>
              </w:rPr>
              <w:t>.</w:t>
            </w:r>
          </w:p>
          <w:p w14:paraId="7FEA63DF" w14:textId="77777777" w:rsidR="002144C4" w:rsidRPr="00222F53" w:rsidRDefault="002144C4" w:rsidP="002144C4">
            <w:pPr>
              <w:numPr>
                <w:ilvl w:val="1"/>
                <w:numId w:val="34"/>
              </w:numPr>
              <w:spacing w:beforeLines="50" w:before="120" w:after="0"/>
            </w:pPr>
            <w:r w:rsidRPr="00222F53">
              <w:t>Study testability of above requirements</w:t>
            </w:r>
          </w:p>
          <w:p w14:paraId="49E80114" w14:textId="70399C0A" w:rsidR="00664138" w:rsidRPr="002144C4" w:rsidRDefault="002144C4" w:rsidP="002144C4">
            <w:pPr>
              <w:numPr>
                <w:ilvl w:val="0"/>
                <w:numId w:val="30"/>
              </w:numPr>
              <w:spacing w:after="0"/>
              <w:ind w:leftChars="100" w:left="620"/>
              <w:rPr>
                <w:bCs/>
                <w:lang w:eastAsia="zh-CN"/>
              </w:rPr>
            </w:pPr>
            <w:r w:rsidRPr="00860D33">
              <w:rPr>
                <w:rFonts w:hint="eastAsia"/>
                <w:bCs/>
                <w:lang w:eastAsia="zh-CN"/>
              </w:rPr>
              <w:t xml:space="preserve">Specify </w:t>
            </w:r>
            <w:r w:rsidRPr="00860D33">
              <w:rPr>
                <w:bCs/>
                <w:lang w:eastAsia="zh-CN"/>
              </w:rPr>
              <w:t xml:space="preserve">RRM measurement performance requirement </w:t>
            </w:r>
            <w:r>
              <w:rPr>
                <w:rFonts w:hint="eastAsia"/>
                <w:bCs/>
                <w:lang w:eastAsia="zh-CN"/>
              </w:rPr>
              <w:t xml:space="preserve">if identified, </w:t>
            </w:r>
            <w:r w:rsidRPr="00860D33">
              <w:rPr>
                <w:bCs/>
                <w:lang w:eastAsia="zh-CN"/>
              </w:rPr>
              <w:t xml:space="preserve">and </w:t>
            </w:r>
            <w:r w:rsidRPr="00860D33">
              <w:rPr>
                <w:rFonts w:hint="eastAsia"/>
                <w:bCs/>
                <w:lang w:eastAsia="zh-CN"/>
              </w:rPr>
              <w:t xml:space="preserve">corresponding test cases for the </w:t>
            </w:r>
            <w:r w:rsidRPr="00860D33">
              <w:rPr>
                <w:bCs/>
                <w:lang w:eastAsia="zh-CN"/>
              </w:rPr>
              <w:t>LP-WUS/WUR</w:t>
            </w:r>
            <w:r>
              <w:rPr>
                <w:rFonts w:hint="eastAsia"/>
                <w:bCs/>
                <w:lang w:eastAsia="zh-CN"/>
              </w:rPr>
              <w:t xml:space="preserve"> (</w:t>
            </w:r>
            <w:r w:rsidRPr="00860D33">
              <w:rPr>
                <w:rFonts w:hint="eastAsia"/>
                <w:bCs/>
                <w:lang w:eastAsia="zh-CN"/>
              </w:rPr>
              <w:t>RAN4</w:t>
            </w:r>
            <w:r>
              <w:rPr>
                <w:rFonts w:hint="eastAsia"/>
                <w:bCs/>
                <w:lang w:eastAsia="zh-CN"/>
              </w:rPr>
              <w:t>)</w:t>
            </w:r>
            <w:r w:rsidRPr="00860D33">
              <w:rPr>
                <w:rFonts w:hint="eastAsia"/>
                <w:bCs/>
                <w:lang w:eastAsia="zh-CN"/>
              </w:rPr>
              <w:t>.</w:t>
            </w:r>
          </w:p>
        </w:tc>
      </w:tr>
    </w:tbl>
    <w:p w14:paraId="2C01C0EB" w14:textId="1B3147D6" w:rsidR="00E37A3A" w:rsidRDefault="00664138" w:rsidP="009D7275">
      <w:pPr>
        <w:spacing w:beforeLines="50" w:before="120"/>
        <w:jc w:val="both"/>
        <w:rPr>
          <w:lang w:eastAsia="zh-CN"/>
        </w:rPr>
      </w:pPr>
      <w:r>
        <w:rPr>
          <w:lang w:eastAsia="zh-CN"/>
        </w:rPr>
        <w:t>In this contribution, we share our views and analysis on</w:t>
      </w:r>
      <w:r w:rsidR="00AC05F7" w:rsidRPr="00164A66">
        <w:rPr>
          <w:lang w:eastAsia="zh-CN"/>
        </w:rPr>
        <w:t xml:space="preserve"> </w:t>
      </w:r>
      <w:r w:rsidR="008D0459">
        <w:rPr>
          <w:lang w:eastAsia="zh-CN"/>
        </w:rPr>
        <w:t xml:space="preserve">the general </w:t>
      </w:r>
      <w:r w:rsidR="0031185D">
        <w:rPr>
          <w:lang w:eastAsia="zh-CN"/>
        </w:rPr>
        <w:t>test scope</w:t>
      </w:r>
      <w:r w:rsidR="009D7275">
        <w:rPr>
          <w:lang w:eastAsia="zh-CN"/>
        </w:rPr>
        <w:t xml:space="preserve"> and assumptions</w:t>
      </w:r>
      <w:r w:rsidR="006B6548">
        <w:rPr>
          <w:lang w:eastAsia="zh-CN"/>
        </w:rPr>
        <w:t xml:space="preserve"> for</w:t>
      </w:r>
      <w:r w:rsidR="008D0459">
        <w:rPr>
          <w:lang w:eastAsia="zh-CN"/>
        </w:rPr>
        <w:t xml:space="preserve"> </w:t>
      </w:r>
      <w:r w:rsidR="0031185D">
        <w:rPr>
          <w:lang w:eastAsia="zh-CN"/>
        </w:rPr>
        <w:t xml:space="preserve">demodulation requirements of </w:t>
      </w:r>
      <w:r w:rsidR="0058653E">
        <w:rPr>
          <w:lang w:eastAsia="zh-CN"/>
        </w:rPr>
        <w:t>NR LP-WUS and receiver.</w:t>
      </w:r>
      <w:r w:rsidR="0031185D">
        <w:rPr>
          <w:lang w:eastAsia="zh-CN"/>
        </w:rPr>
        <w:t xml:space="preserve"> </w:t>
      </w:r>
    </w:p>
    <w:p w14:paraId="30A2D4EA" w14:textId="16E95856" w:rsidR="006C513A" w:rsidRDefault="00110301" w:rsidP="00110301">
      <w:pPr>
        <w:pStyle w:val="1"/>
        <w:numPr>
          <w:ilvl w:val="0"/>
          <w:numId w:val="19"/>
        </w:numPr>
        <w:rPr>
          <w:lang w:val="en-US" w:eastAsia="zh-CN"/>
        </w:rPr>
      </w:pPr>
      <w:r>
        <w:rPr>
          <w:lang w:val="en-US" w:eastAsia="zh-CN"/>
        </w:rPr>
        <w:t xml:space="preserve"> </w:t>
      </w:r>
      <w:r w:rsidR="001F0FAF">
        <w:rPr>
          <w:lang w:val="en-US" w:eastAsia="zh-CN"/>
        </w:rPr>
        <w:t>Discussion</w:t>
      </w:r>
    </w:p>
    <w:p w14:paraId="5D5B0643" w14:textId="4A016E02" w:rsidR="00913837" w:rsidRPr="00913837" w:rsidRDefault="00913837" w:rsidP="008244FE">
      <w:pPr>
        <w:tabs>
          <w:tab w:val="num" w:pos="720"/>
        </w:tabs>
        <w:jc w:val="both"/>
        <w:rPr>
          <w:b/>
          <w:bCs/>
          <w:u w:val="single"/>
          <w:lang w:val="en-US" w:eastAsia="zh-CN"/>
        </w:rPr>
      </w:pPr>
      <w:r w:rsidRPr="00913837">
        <w:rPr>
          <w:b/>
          <w:bCs/>
          <w:u w:val="single"/>
          <w:lang w:val="en-US" w:eastAsia="zh-CN"/>
        </w:rPr>
        <w:t>Whether to introduce new demodulation requirements for LP-WUS</w:t>
      </w:r>
    </w:p>
    <w:p w14:paraId="68DCA663" w14:textId="03F80817" w:rsidR="008244FE" w:rsidRPr="008244FE" w:rsidRDefault="008244FE" w:rsidP="008244FE">
      <w:pPr>
        <w:tabs>
          <w:tab w:val="num" w:pos="720"/>
        </w:tabs>
        <w:jc w:val="both"/>
        <w:rPr>
          <w:lang w:val="en-US"/>
        </w:rPr>
      </w:pPr>
      <w:r w:rsidRPr="008244FE">
        <w:rPr>
          <w:lang w:val="en-US"/>
        </w:rPr>
        <w:t>As specified in [1], OOK (On-Off Keying) with overlaid OFDM sequences over OOK symbol was decided as the waveform of LP-WUS.</w:t>
      </w:r>
      <w:r>
        <w:rPr>
          <w:lang w:val="en-US"/>
        </w:rPr>
        <w:t xml:space="preserve"> </w:t>
      </w:r>
    </w:p>
    <w:p w14:paraId="6DF12ABB" w14:textId="0BB19622" w:rsidR="00634D71" w:rsidRDefault="00634D71" w:rsidP="005134C3">
      <w:pPr>
        <w:tabs>
          <w:tab w:val="num" w:pos="720"/>
        </w:tabs>
        <w:jc w:val="both"/>
        <w:rPr>
          <w:lang w:val="en-US"/>
        </w:rPr>
      </w:pPr>
      <w:r>
        <w:rPr>
          <w:lang w:val="en-US"/>
        </w:rPr>
        <w:t xml:space="preserve">In RAN1 #116, the following agreement was adopted to support both OOK-1 and OOK-4 for the LP-WUS OOK waveform generation. </w:t>
      </w:r>
      <w:r w:rsidR="008244FE" w:rsidRPr="008244FE">
        <w:rPr>
          <w:lang w:val="en-US"/>
        </w:rPr>
        <w:t>The key difference between OOK-1 and OOK-4 is coming from the number of OOK symbol that can be transmitted within 1 OFDM symbol. OOK-4 can transmit M OOK pulses within 1 OFDM symbol because it is required to performs pre-processing (e.g., Discrete Fourier Transform, Least Square) in time domain before subcarrier mapping. In a case that M value is 1, there is no difference between OOK-1 and OOK-4 in the receiver side.</w:t>
      </w:r>
      <w:r w:rsidR="006C6AF0">
        <w:rPr>
          <w:lang w:val="en-US"/>
        </w:rPr>
        <w:t xml:space="preserve"> Hence </w:t>
      </w:r>
      <w:r w:rsidRPr="0019637C">
        <w:rPr>
          <w:lang w:val="en-US"/>
        </w:rPr>
        <w:t xml:space="preserve">OOK-4 </w:t>
      </w:r>
      <w:r>
        <w:rPr>
          <w:lang w:val="en-US"/>
        </w:rPr>
        <w:t xml:space="preserve">provides </w:t>
      </w:r>
      <w:r w:rsidRPr="0019637C">
        <w:rPr>
          <w:lang w:val="en-US"/>
        </w:rPr>
        <w:t>scalability and flexibility</w:t>
      </w:r>
      <w:r>
        <w:rPr>
          <w:lang w:val="en-US"/>
        </w:rPr>
        <w:t xml:space="preserve"> on</w:t>
      </w:r>
      <w:r w:rsidRPr="0019637C">
        <w:rPr>
          <w:lang w:val="en-US"/>
        </w:rPr>
        <w:t xml:space="preserve"> data rate </w:t>
      </w:r>
      <w:r>
        <w:rPr>
          <w:lang w:val="en-US"/>
        </w:rPr>
        <w:t xml:space="preserve">and </w:t>
      </w:r>
      <w:r w:rsidRPr="0019637C">
        <w:rPr>
          <w:lang w:val="en-US"/>
        </w:rPr>
        <w:t>network overhead</w:t>
      </w:r>
      <w:r>
        <w:rPr>
          <w:lang w:val="en-US"/>
        </w:rPr>
        <w:t xml:space="preserve">, and </w:t>
      </w:r>
      <w:r w:rsidRPr="0019637C">
        <w:rPr>
          <w:lang w:val="en-US"/>
        </w:rPr>
        <w:t>OOK-1</w:t>
      </w:r>
      <w:r>
        <w:rPr>
          <w:lang w:val="en-US"/>
        </w:rPr>
        <w:t xml:space="preserve"> is relatively simpler</w:t>
      </w:r>
      <w:r w:rsidRPr="0019637C">
        <w:rPr>
          <w:lang w:val="en-US"/>
        </w:rPr>
        <w:t>.</w:t>
      </w:r>
      <w:r>
        <w:rPr>
          <w:lang w:val="en-US"/>
        </w:rPr>
        <w:t xml:space="preserve"> </w:t>
      </w:r>
      <w:r w:rsidR="00F3208E">
        <w:rPr>
          <w:lang w:val="en-US"/>
        </w:rPr>
        <w:t xml:space="preserve">Consequently, new UE receiver </w:t>
      </w:r>
      <w:r w:rsidR="0053246E">
        <w:rPr>
          <w:lang w:val="en-US"/>
        </w:rPr>
        <w:t xml:space="preserve">function </w:t>
      </w:r>
      <w:r w:rsidR="00F3208E">
        <w:rPr>
          <w:lang w:val="en-US"/>
        </w:rPr>
        <w:t>for LP-WUS should be supported in order to support LP-WUS feature.</w:t>
      </w:r>
      <w:r w:rsidR="00321BB7">
        <w:rPr>
          <w:lang w:val="en-US"/>
        </w:rPr>
        <w:t xml:space="preserve"> </w:t>
      </w:r>
      <w:r w:rsidR="00A518A9">
        <w:rPr>
          <w:lang w:val="en-US"/>
        </w:rPr>
        <w:t>New demodulation requirements should be introduced for LP-WUS.</w:t>
      </w:r>
    </w:p>
    <w:tbl>
      <w:tblPr>
        <w:tblStyle w:val="aff7"/>
        <w:tblW w:w="0" w:type="auto"/>
        <w:tblLook w:val="04A0" w:firstRow="1" w:lastRow="0" w:firstColumn="1" w:lastColumn="0" w:noHBand="0" w:noVBand="1"/>
      </w:tblPr>
      <w:tblGrid>
        <w:gridCol w:w="9621"/>
      </w:tblGrid>
      <w:tr w:rsidR="00634D71" w14:paraId="40F5112D" w14:textId="77777777" w:rsidTr="005C7116">
        <w:tc>
          <w:tcPr>
            <w:tcW w:w="9621" w:type="dxa"/>
          </w:tcPr>
          <w:p w14:paraId="58012CC9" w14:textId="77777777" w:rsidR="00634D71" w:rsidRPr="00556A1C" w:rsidRDefault="00634D71" w:rsidP="005C7116">
            <w:pPr>
              <w:rPr>
                <w:b/>
                <w:bCs/>
                <w:highlight w:val="green"/>
                <w:lang w:eastAsia="x-none"/>
              </w:rPr>
            </w:pPr>
            <w:r w:rsidRPr="00556A1C">
              <w:rPr>
                <w:b/>
                <w:bCs/>
                <w:highlight w:val="green"/>
                <w:lang w:eastAsia="x-none"/>
              </w:rPr>
              <w:t>Agreement</w:t>
            </w:r>
          </w:p>
          <w:p w14:paraId="402007BE" w14:textId="77777777" w:rsidR="00634D71" w:rsidRPr="00556A1C" w:rsidRDefault="00634D71" w:rsidP="005C7116">
            <w:pPr>
              <w:rPr>
                <w:lang w:eastAsia="x-none"/>
              </w:rPr>
            </w:pPr>
            <w:r w:rsidRPr="00556A1C">
              <w:rPr>
                <w:lang w:eastAsia="x-none"/>
              </w:rPr>
              <w:t xml:space="preserve">Support both OOK-1 and OOK-4 for LP-WUS. </w:t>
            </w:r>
          </w:p>
          <w:p w14:paraId="27D5CD01" w14:textId="77777777" w:rsidR="00634D71" w:rsidRPr="00556A1C" w:rsidRDefault="00634D71" w:rsidP="00634D71">
            <w:pPr>
              <w:pStyle w:val="aff8"/>
              <w:widowControl w:val="0"/>
              <w:numPr>
                <w:ilvl w:val="0"/>
                <w:numId w:val="33"/>
              </w:numPr>
              <w:overflowPunct/>
              <w:autoSpaceDE/>
              <w:autoSpaceDN/>
              <w:adjustRightInd/>
              <w:spacing w:after="0"/>
              <w:ind w:firstLineChars="0"/>
              <w:textAlignment w:val="auto"/>
              <w:rPr>
                <w:iCs/>
              </w:rPr>
            </w:pPr>
            <w:r w:rsidRPr="00556A1C">
              <w:rPr>
                <w:iCs/>
              </w:rPr>
              <w:t xml:space="preserve">FFS how OOK-1 and OOK-4 are specified </w:t>
            </w:r>
          </w:p>
          <w:p w14:paraId="5026760E" w14:textId="77777777" w:rsidR="00634D71" w:rsidRPr="00556A1C" w:rsidRDefault="00634D71" w:rsidP="00634D71">
            <w:pPr>
              <w:pStyle w:val="aff8"/>
              <w:widowControl w:val="0"/>
              <w:numPr>
                <w:ilvl w:val="0"/>
                <w:numId w:val="33"/>
              </w:numPr>
              <w:overflowPunct/>
              <w:autoSpaceDE/>
              <w:autoSpaceDN/>
              <w:adjustRightInd/>
              <w:spacing w:after="0"/>
              <w:ind w:firstLineChars="0"/>
              <w:textAlignment w:val="auto"/>
              <w:rPr>
                <w:iCs/>
              </w:rPr>
            </w:pPr>
            <w:r w:rsidRPr="00556A1C">
              <w:rPr>
                <w:iCs/>
              </w:rPr>
              <w:t>For OOK-4, M&lt;=4, FFS supported values</w:t>
            </w:r>
          </w:p>
          <w:p w14:paraId="6E8BD6FE" w14:textId="77777777" w:rsidR="00634D71" w:rsidRPr="00556A1C" w:rsidRDefault="00634D71" w:rsidP="00634D71">
            <w:pPr>
              <w:pStyle w:val="aff8"/>
              <w:widowControl w:val="0"/>
              <w:numPr>
                <w:ilvl w:val="0"/>
                <w:numId w:val="33"/>
              </w:numPr>
              <w:overflowPunct/>
              <w:autoSpaceDE/>
              <w:autoSpaceDN/>
              <w:adjustRightInd/>
              <w:spacing w:after="0"/>
              <w:ind w:firstLineChars="0"/>
              <w:textAlignment w:val="auto"/>
              <w:rPr>
                <w:iCs/>
              </w:rPr>
            </w:pPr>
            <w:r w:rsidRPr="00556A1C">
              <w:rPr>
                <w:iCs/>
              </w:rPr>
              <w:t>The SCS of a CP-OFDM symbol used for LP-WUS generation can be the same as one of the SCS(s) used for other NR transmissions in the same CP-OFDM symbol</w:t>
            </w:r>
          </w:p>
          <w:p w14:paraId="05C3BB4C" w14:textId="77777777" w:rsidR="00634D71" w:rsidRDefault="00634D71" w:rsidP="00634D71">
            <w:pPr>
              <w:pStyle w:val="aff8"/>
              <w:widowControl w:val="0"/>
              <w:numPr>
                <w:ilvl w:val="1"/>
                <w:numId w:val="33"/>
              </w:numPr>
              <w:overflowPunct/>
              <w:autoSpaceDE/>
              <w:autoSpaceDN/>
              <w:adjustRightInd/>
              <w:spacing w:after="0"/>
              <w:ind w:firstLineChars="0"/>
              <w:textAlignment w:val="auto"/>
              <w:rPr>
                <w:lang w:val="en-US"/>
              </w:rPr>
            </w:pPr>
            <w:r w:rsidRPr="00556A1C">
              <w:rPr>
                <w:iCs/>
              </w:rPr>
              <w:t>FFS different SCS.</w:t>
            </w:r>
          </w:p>
        </w:tc>
      </w:tr>
    </w:tbl>
    <w:p w14:paraId="14A0B887" w14:textId="38FBDF48" w:rsidR="00634D71" w:rsidRDefault="007C414D" w:rsidP="007C414D">
      <w:pPr>
        <w:tabs>
          <w:tab w:val="num" w:pos="720"/>
        </w:tabs>
        <w:spacing w:beforeLines="50" w:before="120"/>
        <w:rPr>
          <w:lang w:val="en-US"/>
        </w:rPr>
      </w:pPr>
      <w:r w:rsidRPr="00363917">
        <w:rPr>
          <w:rFonts w:eastAsiaTheme="minorEastAsia"/>
          <w:b/>
          <w:color w:val="000000"/>
          <w:lang w:eastAsia="zh-CN"/>
        </w:rPr>
        <w:t xml:space="preserve">Proposal </w:t>
      </w:r>
      <w:r>
        <w:rPr>
          <w:rFonts w:eastAsiaTheme="minorEastAsia"/>
          <w:b/>
          <w:color w:val="000000"/>
          <w:lang w:eastAsia="zh-CN"/>
        </w:rPr>
        <w:t xml:space="preserve">1: Introduce UE demodulation requirements for both OOK-1 and OOK-4 LP-WUS. </w:t>
      </w:r>
    </w:p>
    <w:p w14:paraId="4DD68308" w14:textId="00B06DC6" w:rsidR="00A518A9" w:rsidRDefault="00A518A9" w:rsidP="00634D71">
      <w:pPr>
        <w:tabs>
          <w:tab w:val="num" w:pos="720"/>
        </w:tabs>
        <w:rPr>
          <w:lang w:val="en-US"/>
        </w:rPr>
      </w:pPr>
    </w:p>
    <w:p w14:paraId="6E7DF868" w14:textId="0B111A34" w:rsidR="0040618D" w:rsidRPr="00913837" w:rsidRDefault="0040618D" w:rsidP="00634D71">
      <w:pPr>
        <w:tabs>
          <w:tab w:val="num" w:pos="720"/>
        </w:tabs>
        <w:rPr>
          <w:b/>
          <w:bCs/>
          <w:u w:val="single"/>
          <w:lang w:val="en-US" w:eastAsia="zh-CN"/>
        </w:rPr>
      </w:pPr>
      <w:r w:rsidRPr="00913837">
        <w:rPr>
          <w:rFonts w:hint="eastAsia"/>
          <w:b/>
          <w:bCs/>
          <w:u w:val="single"/>
          <w:lang w:val="en-US" w:eastAsia="zh-CN"/>
        </w:rPr>
        <w:t>F</w:t>
      </w:r>
      <w:r w:rsidRPr="00913837">
        <w:rPr>
          <w:b/>
          <w:bCs/>
          <w:u w:val="single"/>
          <w:lang w:val="en-US" w:eastAsia="zh-CN"/>
        </w:rPr>
        <w:t>requency Range</w:t>
      </w:r>
    </w:p>
    <w:p w14:paraId="31BE12B6" w14:textId="68FE326E" w:rsidR="00F96B24" w:rsidRDefault="00F96B24" w:rsidP="00634D71">
      <w:pPr>
        <w:tabs>
          <w:tab w:val="num" w:pos="720"/>
        </w:tabs>
        <w:rPr>
          <w:lang w:val="en-US" w:eastAsia="zh-CN"/>
        </w:rPr>
      </w:pPr>
      <w:r>
        <w:rPr>
          <w:lang w:val="en-US" w:eastAsia="zh-CN"/>
        </w:rPr>
        <w:t xml:space="preserve">For the frequency range of the test scope </w:t>
      </w:r>
      <w:r w:rsidR="009F0E18">
        <w:rPr>
          <w:lang w:val="en-US" w:eastAsia="zh-CN"/>
        </w:rPr>
        <w:t>for</w:t>
      </w:r>
      <w:r>
        <w:rPr>
          <w:lang w:val="en-US" w:eastAsia="zh-CN"/>
        </w:rPr>
        <w:t xml:space="preserve"> Rel-19 LP-WUS, below WF was endorsed in [4]</w:t>
      </w:r>
      <w:r w:rsidR="009F0E18">
        <w:rPr>
          <w:lang w:val="en-US" w:eastAsia="zh-CN"/>
        </w:rPr>
        <w:t xml:space="preserve"> in order to support FR2. </w:t>
      </w:r>
      <w:r w:rsidR="001506F9">
        <w:rPr>
          <w:lang w:val="en-US" w:eastAsia="zh-CN"/>
        </w:rPr>
        <w:t>Thus, both FR1 and FR2 should be covered.</w:t>
      </w:r>
    </w:p>
    <w:tbl>
      <w:tblPr>
        <w:tblStyle w:val="aff7"/>
        <w:tblW w:w="0" w:type="auto"/>
        <w:tblLook w:val="04A0" w:firstRow="1" w:lastRow="0" w:firstColumn="1" w:lastColumn="0" w:noHBand="0" w:noVBand="1"/>
      </w:tblPr>
      <w:tblGrid>
        <w:gridCol w:w="9631"/>
      </w:tblGrid>
      <w:tr w:rsidR="00F96B24" w14:paraId="08B7A5B0" w14:textId="77777777" w:rsidTr="00F96B24">
        <w:tc>
          <w:tcPr>
            <w:tcW w:w="9631" w:type="dxa"/>
          </w:tcPr>
          <w:p w14:paraId="4CB20D39" w14:textId="77777777" w:rsidR="00F96B24" w:rsidRPr="009F0E18" w:rsidRDefault="00F96B24" w:rsidP="00F96B24">
            <w:pPr>
              <w:spacing w:line="276" w:lineRule="auto"/>
            </w:pPr>
            <w:r w:rsidRPr="009F0E18">
              <w:rPr>
                <w:rFonts w:hint="eastAsia"/>
              </w:rPr>
              <w:lastRenderedPageBreak/>
              <w:t>I</w:t>
            </w:r>
            <w:r w:rsidRPr="009F0E18">
              <w:t>t is proposed to endorse the following in RAN#105 for Rel-19 LP-WUS/WUR WI regarding FR2 support</w:t>
            </w:r>
          </w:p>
          <w:p w14:paraId="65B2245D" w14:textId="77777777" w:rsidR="00F96B24" w:rsidRPr="009F0E18" w:rsidRDefault="00F96B24" w:rsidP="00F96B24">
            <w:pPr>
              <w:pStyle w:val="aff8"/>
              <w:numPr>
                <w:ilvl w:val="0"/>
                <w:numId w:val="36"/>
              </w:numPr>
              <w:overflowPunct/>
              <w:autoSpaceDE/>
              <w:autoSpaceDN/>
              <w:adjustRightInd/>
              <w:spacing w:after="0" w:line="276" w:lineRule="auto"/>
              <w:ind w:firstLineChars="0"/>
              <w:jc w:val="both"/>
              <w:textAlignment w:val="auto"/>
              <w:rPr>
                <w:lang w:eastAsia="ja-JP"/>
              </w:rPr>
            </w:pPr>
            <w:r w:rsidRPr="009F0E18">
              <w:rPr>
                <w:rFonts w:hint="eastAsia"/>
                <w:bCs/>
                <w:lang w:eastAsia="ja-JP"/>
              </w:rPr>
              <w:t>Confirm in RAN#105 that Rel-19 LP-WUS work item scope</w:t>
            </w:r>
            <w:r w:rsidRPr="009F0E18">
              <w:rPr>
                <w:bCs/>
                <w:lang w:eastAsia="ja-JP"/>
              </w:rPr>
              <w:t xml:space="preserve"> includes </w:t>
            </w:r>
            <w:r w:rsidRPr="009F0E18">
              <w:rPr>
                <w:rFonts w:hint="eastAsia"/>
                <w:bCs/>
                <w:lang w:eastAsia="ja-JP"/>
              </w:rPr>
              <w:t>both FR1 and FR2.</w:t>
            </w:r>
          </w:p>
          <w:p w14:paraId="7E29E9C2" w14:textId="77777777" w:rsidR="00F96B24" w:rsidRPr="009F0E18" w:rsidRDefault="00F96B24" w:rsidP="00F96B24">
            <w:pPr>
              <w:pStyle w:val="aff8"/>
              <w:numPr>
                <w:ilvl w:val="0"/>
                <w:numId w:val="36"/>
              </w:numPr>
              <w:overflowPunct/>
              <w:autoSpaceDE/>
              <w:autoSpaceDN/>
              <w:adjustRightInd/>
              <w:spacing w:after="0" w:line="276" w:lineRule="auto"/>
              <w:ind w:firstLineChars="0"/>
              <w:jc w:val="both"/>
              <w:textAlignment w:val="auto"/>
              <w:rPr>
                <w:lang w:eastAsia="ja-JP"/>
              </w:rPr>
            </w:pPr>
            <w:r w:rsidRPr="009F0E18">
              <w:rPr>
                <w:rFonts w:hint="eastAsia"/>
                <w:bCs/>
                <w:lang w:eastAsia="ja-JP"/>
              </w:rPr>
              <w:t xml:space="preserve">Request RAN1 to make a progress on the FFS </w:t>
            </w:r>
            <w:r w:rsidRPr="009F0E18">
              <w:rPr>
                <w:bCs/>
                <w:lang w:eastAsia="ja-JP"/>
              </w:rPr>
              <w:t>“Whether the above is applicable to FR2” (under RAN1#117 agreement on LP-WUS and LP-SS bandwidth)</w:t>
            </w:r>
            <w:r w:rsidRPr="009F0E18">
              <w:rPr>
                <w:rFonts w:hint="eastAsia"/>
                <w:bCs/>
                <w:lang w:eastAsia="ja-JP"/>
              </w:rPr>
              <w:t xml:space="preserve"> in RAN1#118bis.</w:t>
            </w:r>
          </w:p>
          <w:p w14:paraId="28F9BFD9" w14:textId="77777777" w:rsidR="00F96B24" w:rsidRPr="009F0E18" w:rsidRDefault="00F96B24" w:rsidP="00F96B24">
            <w:pPr>
              <w:pStyle w:val="aff8"/>
              <w:numPr>
                <w:ilvl w:val="1"/>
                <w:numId w:val="36"/>
              </w:numPr>
              <w:overflowPunct/>
              <w:autoSpaceDE/>
              <w:autoSpaceDN/>
              <w:adjustRightInd/>
              <w:spacing w:after="0" w:line="276" w:lineRule="auto"/>
              <w:ind w:firstLineChars="0"/>
              <w:jc w:val="both"/>
              <w:textAlignment w:val="auto"/>
              <w:rPr>
                <w:lang w:eastAsia="ja-JP"/>
              </w:rPr>
            </w:pPr>
            <w:r w:rsidRPr="009F0E18">
              <w:rPr>
                <w:rFonts w:eastAsia="Yu Mincho"/>
                <w:lang w:eastAsia="ja-JP"/>
              </w:rPr>
              <w:t>Reuse the FR1 design when possible</w:t>
            </w:r>
          </w:p>
          <w:p w14:paraId="34BE6F11" w14:textId="140310B5" w:rsidR="00F96B24" w:rsidRPr="00F96B24" w:rsidRDefault="00F96B24" w:rsidP="009F0E18">
            <w:pPr>
              <w:pStyle w:val="aff8"/>
              <w:numPr>
                <w:ilvl w:val="0"/>
                <w:numId w:val="36"/>
              </w:numPr>
              <w:overflowPunct/>
              <w:autoSpaceDE/>
              <w:autoSpaceDN/>
              <w:adjustRightInd/>
              <w:spacing w:after="0" w:line="276" w:lineRule="auto"/>
              <w:ind w:firstLineChars="0"/>
              <w:jc w:val="both"/>
              <w:textAlignment w:val="auto"/>
              <w:rPr>
                <w:lang w:eastAsia="zh-CN"/>
              </w:rPr>
            </w:pPr>
            <w:r w:rsidRPr="009F0E18">
              <w:t>No additional guidance in RAN#105 for RAN4 work and TU allocation</w:t>
            </w:r>
          </w:p>
        </w:tc>
      </w:tr>
    </w:tbl>
    <w:p w14:paraId="59CE1649" w14:textId="09E7A730" w:rsidR="0040618D" w:rsidRDefault="00913837" w:rsidP="00647D76">
      <w:pPr>
        <w:tabs>
          <w:tab w:val="num" w:pos="720"/>
        </w:tabs>
        <w:spacing w:beforeLines="50" w:before="120"/>
        <w:rPr>
          <w:lang w:val="en-US" w:eastAsia="zh-CN"/>
        </w:rPr>
      </w:pPr>
      <w:r w:rsidRPr="00363917">
        <w:rPr>
          <w:rFonts w:eastAsiaTheme="minorEastAsia"/>
          <w:b/>
          <w:color w:val="000000"/>
          <w:lang w:eastAsia="zh-CN"/>
        </w:rPr>
        <w:t xml:space="preserve">Proposal </w:t>
      </w:r>
      <w:r>
        <w:rPr>
          <w:rFonts w:eastAsiaTheme="minorEastAsia"/>
          <w:b/>
          <w:color w:val="000000"/>
          <w:lang w:eastAsia="zh-CN"/>
        </w:rPr>
        <w:t>2: Introduce UE demodulation requirements for both FR1 and FR2 for LP-WUS.</w:t>
      </w:r>
    </w:p>
    <w:p w14:paraId="3880A892" w14:textId="77777777" w:rsidR="001A52BE" w:rsidRPr="00647D76" w:rsidRDefault="001A52BE" w:rsidP="00634D71">
      <w:pPr>
        <w:tabs>
          <w:tab w:val="num" w:pos="720"/>
        </w:tabs>
        <w:rPr>
          <w:b/>
          <w:bCs/>
          <w:u w:val="single"/>
          <w:lang w:val="en-US" w:eastAsia="zh-CN"/>
        </w:rPr>
      </w:pPr>
    </w:p>
    <w:p w14:paraId="36461731" w14:textId="5AC0FB97" w:rsidR="0040618D" w:rsidRPr="00913837" w:rsidRDefault="0040618D" w:rsidP="00634D71">
      <w:pPr>
        <w:tabs>
          <w:tab w:val="num" w:pos="720"/>
        </w:tabs>
        <w:rPr>
          <w:b/>
          <w:bCs/>
          <w:u w:val="single"/>
          <w:lang w:val="en-US" w:eastAsia="zh-CN"/>
        </w:rPr>
      </w:pPr>
      <w:r w:rsidRPr="00913837">
        <w:rPr>
          <w:b/>
          <w:bCs/>
          <w:u w:val="single"/>
          <w:lang w:val="en-US" w:eastAsia="zh-CN"/>
        </w:rPr>
        <w:t>Duplex mode</w:t>
      </w:r>
    </w:p>
    <w:p w14:paraId="3A79701C" w14:textId="7FCBA236" w:rsidR="0040618D" w:rsidRDefault="001A52BE" w:rsidP="00634D71">
      <w:pPr>
        <w:tabs>
          <w:tab w:val="num" w:pos="720"/>
        </w:tabs>
        <w:rPr>
          <w:lang w:val="en-US" w:eastAsia="zh-CN"/>
        </w:rPr>
      </w:pPr>
      <w:r>
        <w:rPr>
          <w:lang w:val="en-US" w:eastAsia="zh-CN"/>
        </w:rPr>
        <w:t xml:space="preserve">For the duplex mode, </w:t>
      </w:r>
      <w:r w:rsidR="0040618D">
        <w:rPr>
          <w:rFonts w:hint="eastAsia"/>
          <w:lang w:val="en-US" w:eastAsia="zh-CN"/>
        </w:rPr>
        <w:t>R</w:t>
      </w:r>
      <w:r w:rsidR="0040618D">
        <w:rPr>
          <w:lang w:val="en-US" w:eastAsia="zh-CN"/>
        </w:rPr>
        <w:t>AN4#111 meeting</w:t>
      </w:r>
      <w:r>
        <w:rPr>
          <w:lang w:val="en-US" w:eastAsia="zh-CN"/>
        </w:rPr>
        <w:t xml:space="preserve"> confirmed that no specific limitation on the bands as below. Therefore, LP-WUS should be supported for both</w:t>
      </w:r>
      <w:r w:rsidR="0040618D">
        <w:rPr>
          <w:lang w:val="en-US" w:eastAsia="zh-CN"/>
        </w:rPr>
        <w:t xml:space="preserve"> FDD and TDD. </w:t>
      </w:r>
    </w:p>
    <w:tbl>
      <w:tblPr>
        <w:tblStyle w:val="aff7"/>
        <w:tblW w:w="0" w:type="auto"/>
        <w:tblLook w:val="04A0" w:firstRow="1" w:lastRow="0" w:firstColumn="1" w:lastColumn="0" w:noHBand="0" w:noVBand="1"/>
      </w:tblPr>
      <w:tblGrid>
        <w:gridCol w:w="9631"/>
      </w:tblGrid>
      <w:tr w:rsidR="0040618D" w14:paraId="3EF0DFDA" w14:textId="77777777" w:rsidTr="0040618D">
        <w:tc>
          <w:tcPr>
            <w:tcW w:w="9631" w:type="dxa"/>
          </w:tcPr>
          <w:p w14:paraId="39C88F4E" w14:textId="77777777" w:rsidR="0040618D" w:rsidRPr="00CE2D3D" w:rsidRDefault="0040618D" w:rsidP="0040618D">
            <w:pPr>
              <w:overflowPunct/>
              <w:autoSpaceDE/>
              <w:autoSpaceDN/>
              <w:adjustRightInd/>
              <w:textAlignment w:val="auto"/>
              <w:rPr>
                <w:rFonts w:eastAsia="宋体"/>
                <w:b/>
                <w:u w:val="single"/>
                <w:lang w:eastAsia="zh-CN"/>
              </w:rPr>
            </w:pPr>
            <w:r w:rsidRPr="00CE2D3D">
              <w:rPr>
                <w:rFonts w:eastAsia="宋体"/>
                <w:b/>
                <w:u w:val="single"/>
                <w:lang w:eastAsia="ko-KR"/>
              </w:rPr>
              <w:t xml:space="preserve">Issue </w:t>
            </w:r>
            <w:r w:rsidRPr="00CE2D3D">
              <w:rPr>
                <w:rFonts w:eastAsia="宋体" w:hint="eastAsia"/>
                <w:b/>
                <w:u w:val="single"/>
                <w:lang w:eastAsia="zh-CN"/>
              </w:rPr>
              <w:t>1</w:t>
            </w:r>
            <w:r w:rsidRPr="00CE2D3D">
              <w:rPr>
                <w:rFonts w:eastAsia="宋体"/>
                <w:b/>
                <w:u w:val="single"/>
                <w:lang w:eastAsia="ko-KR"/>
              </w:rPr>
              <w:t xml:space="preserve">-1-1: </w:t>
            </w:r>
            <w:r w:rsidRPr="00CE2D3D">
              <w:rPr>
                <w:rFonts w:eastAsia="宋体" w:hint="eastAsia"/>
                <w:b/>
                <w:u w:val="single"/>
                <w:lang w:eastAsia="zh-CN"/>
              </w:rPr>
              <w:t xml:space="preserve">Operation bands for LP-WUS feature </w:t>
            </w:r>
          </w:p>
          <w:p w14:paraId="5E2E6665" w14:textId="77777777" w:rsidR="0040618D" w:rsidRPr="00CE2D3D" w:rsidRDefault="0040618D" w:rsidP="0040618D">
            <w:pPr>
              <w:overflowPunct/>
              <w:autoSpaceDE/>
              <w:autoSpaceDN/>
              <w:adjustRightInd/>
              <w:spacing w:after="120"/>
              <w:textAlignment w:val="auto"/>
              <w:rPr>
                <w:rFonts w:eastAsia="宋体"/>
                <w:b/>
                <w:bCs/>
                <w:lang w:val="en-US" w:eastAsia="zh-CN"/>
              </w:rPr>
            </w:pPr>
            <w:r w:rsidRPr="00C56CAC">
              <w:rPr>
                <w:rFonts w:eastAsia="宋体"/>
                <w:b/>
                <w:bCs/>
                <w:highlight w:val="green"/>
                <w:lang w:val="en-US" w:eastAsia="zh-CN"/>
              </w:rPr>
              <w:t>A</w:t>
            </w:r>
            <w:r w:rsidRPr="00C56CAC">
              <w:rPr>
                <w:rFonts w:eastAsia="宋体" w:hint="eastAsia"/>
                <w:b/>
                <w:bCs/>
                <w:highlight w:val="green"/>
                <w:lang w:val="en-US" w:eastAsia="zh-CN"/>
              </w:rPr>
              <w:t>greements:</w:t>
            </w:r>
          </w:p>
          <w:p w14:paraId="3FCD382D" w14:textId="259F80D8" w:rsidR="0040618D" w:rsidRPr="0040618D" w:rsidRDefault="0040618D" w:rsidP="00913837">
            <w:pPr>
              <w:overflowPunct/>
              <w:autoSpaceDE/>
              <w:autoSpaceDN/>
              <w:adjustRightInd/>
              <w:spacing w:after="120"/>
              <w:textAlignment w:val="auto"/>
              <w:rPr>
                <w:lang w:val="en-US" w:eastAsia="zh-CN"/>
              </w:rPr>
            </w:pPr>
            <w:r w:rsidRPr="00CE2D3D">
              <w:rPr>
                <w:rFonts w:eastAsia="宋体" w:hint="eastAsia"/>
                <w:szCs w:val="24"/>
                <w:lang w:eastAsia="zh-CN"/>
              </w:rPr>
              <w:t>RAN4 confirm LP-WUS is a general feature not limited to specific example band(s)</w:t>
            </w:r>
          </w:p>
        </w:tc>
      </w:tr>
    </w:tbl>
    <w:p w14:paraId="21EA06A1" w14:textId="4BAD8480" w:rsidR="00913837" w:rsidRDefault="00913837" w:rsidP="00913837">
      <w:pPr>
        <w:tabs>
          <w:tab w:val="num" w:pos="720"/>
        </w:tabs>
        <w:spacing w:beforeLines="50" w:before="120"/>
        <w:rPr>
          <w:lang w:val="en-US" w:eastAsia="zh-CN"/>
        </w:rPr>
      </w:pPr>
      <w:r w:rsidRPr="00363917">
        <w:rPr>
          <w:rFonts w:eastAsiaTheme="minorEastAsia"/>
          <w:b/>
          <w:color w:val="000000"/>
          <w:lang w:eastAsia="zh-CN"/>
        </w:rPr>
        <w:t xml:space="preserve">Proposal </w:t>
      </w:r>
      <w:r w:rsidR="001A52BE">
        <w:rPr>
          <w:rFonts w:eastAsiaTheme="minorEastAsia"/>
          <w:b/>
          <w:color w:val="000000"/>
          <w:lang w:eastAsia="zh-CN"/>
        </w:rPr>
        <w:t>3</w:t>
      </w:r>
      <w:r>
        <w:rPr>
          <w:rFonts w:eastAsiaTheme="minorEastAsia"/>
          <w:b/>
          <w:color w:val="000000"/>
          <w:lang w:eastAsia="zh-CN"/>
        </w:rPr>
        <w:t xml:space="preserve">: Introduce UE demodulation requirements for both </w:t>
      </w:r>
      <w:r w:rsidR="001A52BE">
        <w:rPr>
          <w:rFonts w:eastAsiaTheme="minorEastAsia"/>
          <w:b/>
          <w:color w:val="000000"/>
          <w:lang w:eastAsia="zh-CN"/>
        </w:rPr>
        <w:t>FDD</w:t>
      </w:r>
      <w:r>
        <w:rPr>
          <w:rFonts w:eastAsiaTheme="minorEastAsia"/>
          <w:b/>
          <w:color w:val="000000"/>
          <w:lang w:eastAsia="zh-CN"/>
        </w:rPr>
        <w:t xml:space="preserve"> and </w:t>
      </w:r>
      <w:r w:rsidR="001A52BE">
        <w:rPr>
          <w:rFonts w:eastAsiaTheme="minorEastAsia"/>
          <w:b/>
          <w:color w:val="000000"/>
          <w:lang w:eastAsia="zh-CN"/>
        </w:rPr>
        <w:t>TDD</w:t>
      </w:r>
      <w:r>
        <w:rPr>
          <w:rFonts w:eastAsiaTheme="minorEastAsia"/>
          <w:b/>
          <w:color w:val="000000"/>
          <w:lang w:eastAsia="zh-CN"/>
        </w:rPr>
        <w:t xml:space="preserve"> for LP-WUS.</w:t>
      </w:r>
    </w:p>
    <w:p w14:paraId="57C766EE" w14:textId="1D01D6D5" w:rsidR="0040618D" w:rsidRPr="00913837" w:rsidRDefault="0040618D" w:rsidP="00634D71">
      <w:pPr>
        <w:tabs>
          <w:tab w:val="num" w:pos="720"/>
        </w:tabs>
        <w:rPr>
          <w:lang w:val="en-US" w:eastAsia="zh-CN"/>
        </w:rPr>
      </w:pPr>
    </w:p>
    <w:p w14:paraId="6A9B738E" w14:textId="13B77627" w:rsidR="0040618D" w:rsidRDefault="005902F8" w:rsidP="00634D71">
      <w:pPr>
        <w:tabs>
          <w:tab w:val="num" w:pos="720"/>
        </w:tabs>
        <w:rPr>
          <w:b/>
          <w:bCs/>
          <w:u w:val="single"/>
          <w:lang w:val="en-US" w:eastAsia="zh-CN"/>
        </w:rPr>
      </w:pPr>
      <w:r w:rsidRPr="005902F8">
        <w:rPr>
          <w:b/>
          <w:bCs/>
          <w:u w:val="single"/>
          <w:lang w:val="en-US" w:eastAsia="zh-CN"/>
        </w:rPr>
        <w:t xml:space="preserve">Channel </w:t>
      </w:r>
      <w:r w:rsidRPr="005902F8">
        <w:rPr>
          <w:rFonts w:hint="eastAsia"/>
          <w:b/>
          <w:bCs/>
          <w:u w:val="single"/>
          <w:lang w:val="en-US" w:eastAsia="zh-CN"/>
        </w:rPr>
        <w:t>B</w:t>
      </w:r>
      <w:r w:rsidRPr="005902F8">
        <w:rPr>
          <w:b/>
          <w:bCs/>
          <w:u w:val="single"/>
          <w:lang w:val="en-US" w:eastAsia="zh-CN"/>
        </w:rPr>
        <w:t>andwidth</w:t>
      </w:r>
      <w:r>
        <w:rPr>
          <w:b/>
          <w:bCs/>
          <w:u w:val="single"/>
          <w:lang w:val="en-US" w:eastAsia="zh-CN"/>
        </w:rPr>
        <w:t xml:space="preserve"> and SCS</w:t>
      </w:r>
    </w:p>
    <w:p w14:paraId="1D16D3B2" w14:textId="2977ACDD" w:rsidR="005902F8" w:rsidRDefault="00C24A8C" w:rsidP="00634D71">
      <w:pPr>
        <w:tabs>
          <w:tab w:val="num" w:pos="720"/>
        </w:tabs>
        <w:rPr>
          <w:lang w:val="en-US" w:eastAsia="zh-CN"/>
        </w:rPr>
      </w:pPr>
      <w:r>
        <w:rPr>
          <w:lang w:val="en-US" w:eastAsia="zh-CN"/>
        </w:rPr>
        <w:t xml:space="preserve">For the demodulation requirements in RAN4, </w:t>
      </w:r>
      <w:r w:rsidR="005902F8" w:rsidRPr="005902F8">
        <w:rPr>
          <w:rFonts w:hint="eastAsia"/>
          <w:lang w:val="en-US" w:eastAsia="zh-CN"/>
        </w:rPr>
        <w:t>1</w:t>
      </w:r>
      <w:r w:rsidR="005902F8" w:rsidRPr="005902F8">
        <w:rPr>
          <w:lang w:val="en-US" w:eastAsia="zh-CN"/>
        </w:rPr>
        <w:t>0MHz</w:t>
      </w:r>
      <w:r w:rsidR="005902F8">
        <w:rPr>
          <w:lang w:val="en-US" w:eastAsia="zh-CN"/>
        </w:rPr>
        <w:t xml:space="preserve"> </w:t>
      </w:r>
      <w:r w:rsidR="00201151">
        <w:rPr>
          <w:lang w:val="en-US" w:eastAsia="zh-CN"/>
        </w:rPr>
        <w:t xml:space="preserve">CHBW </w:t>
      </w:r>
      <w:r w:rsidR="005902F8">
        <w:rPr>
          <w:lang w:val="en-US" w:eastAsia="zh-CN"/>
        </w:rPr>
        <w:t xml:space="preserve">with </w:t>
      </w:r>
      <w:r w:rsidR="00201151">
        <w:rPr>
          <w:rFonts w:hint="eastAsia"/>
          <w:lang w:val="en-US" w:eastAsia="zh-CN"/>
        </w:rPr>
        <w:t>SCS</w:t>
      </w:r>
      <w:r w:rsidR="00201151">
        <w:rPr>
          <w:lang w:val="en-US" w:eastAsia="zh-CN"/>
        </w:rPr>
        <w:t xml:space="preserve"> </w:t>
      </w:r>
      <w:r w:rsidR="005902F8">
        <w:rPr>
          <w:lang w:val="en-US" w:eastAsia="zh-CN"/>
        </w:rPr>
        <w:t>15KHz</w:t>
      </w:r>
      <w:r w:rsidR="005902F8" w:rsidRPr="005902F8">
        <w:rPr>
          <w:lang w:val="en-US" w:eastAsia="zh-CN"/>
        </w:rPr>
        <w:t xml:space="preserve"> for FR1 FDD</w:t>
      </w:r>
      <w:r>
        <w:rPr>
          <w:lang w:val="en-US" w:eastAsia="zh-CN"/>
        </w:rPr>
        <w:t xml:space="preserve">, </w:t>
      </w:r>
      <w:r w:rsidR="005902F8" w:rsidRPr="005902F8">
        <w:rPr>
          <w:rFonts w:hint="eastAsia"/>
          <w:lang w:val="en-US" w:eastAsia="zh-CN"/>
        </w:rPr>
        <w:t>4</w:t>
      </w:r>
      <w:r w:rsidR="005902F8" w:rsidRPr="005902F8">
        <w:rPr>
          <w:lang w:val="en-US" w:eastAsia="zh-CN"/>
        </w:rPr>
        <w:t>0MHz</w:t>
      </w:r>
      <w:r w:rsidR="00201151">
        <w:rPr>
          <w:lang w:val="en-US" w:eastAsia="zh-CN"/>
        </w:rPr>
        <w:t xml:space="preserve"> </w:t>
      </w:r>
      <w:r w:rsidR="00201151">
        <w:rPr>
          <w:rFonts w:hint="eastAsia"/>
          <w:lang w:val="en-US" w:eastAsia="zh-CN"/>
        </w:rPr>
        <w:t>CH</w:t>
      </w:r>
      <w:r w:rsidR="00201151">
        <w:rPr>
          <w:lang w:val="en-US" w:eastAsia="zh-CN"/>
        </w:rPr>
        <w:t>BW</w:t>
      </w:r>
      <w:r w:rsidR="005902F8" w:rsidRPr="005902F8">
        <w:rPr>
          <w:lang w:val="en-US" w:eastAsia="zh-CN"/>
        </w:rPr>
        <w:t xml:space="preserve"> </w:t>
      </w:r>
      <w:r w:rsidR="005902F8">
        <w:rPr>
          <w:lang w:val="en-US" w:eastAsia="zh-CN"/>
        </w:rPr>
        <w:t xml:space="preserve">with </w:t>
      </w:r>
      <w:r w:rsidR="00201151">
        <w:rPr>
          <w:lang w:val="en-US" w:eastAsia="zh-CN"/>
        </w:rPr>
        <w:t xml:space="preserve">SCS </w:t>
      </w:r>
      <w:r w:rsidR="005902F8">
        <w:rPr>
          <w:lang w:val="en-US" w:eastAsia="zh-CN"/>
        </w:rPr>
        <w:t xml:space="preserve">30KHz </w:t>
      </w:r>
      <w:r w:rsidR="005902F8" w:rsidRPr="005902F8">
        <w:rPr>
          <w:lang w:val="en-US" w:eastAsia="zh-CN"/>
        </w:rPr>
        <w:t>for FR1 TDD</w:t>
      </w:r>
      <w:r>
        <w:rPr>
          <w:lang w:val="en-US" w:eastAsia="zh-CN"/>
        </w:rPr>
        <w:t xml:space="preserve"> and </w:t>
      </w:r>
      <w:r w:rsidR="005902F8" w:rsidRPr="005902F8">
        <w:rPr>
          <w:rFonts w:hint="eastAsia"/>
          <w:lang w:val="en-US" w:eastAsia="zh-CN"/>
        </w:rPr>
        <w:t>1</w:t>
      </w:r>
      <w:r w:rsidR="005902F8" w:rsidRPr="005902F8">
        <w:rPr>
          <w:lang w:val="en-US" w:eastAsia="zh-CN"/>
        </w:rPr>
        <w:t>00MHz</w:t>
      </w:r>
      <w:r w:rsidR="00201151">
        <w:rPr>
          <w:lang w:val="en-US" w:eastAsia="zh-CN"/>
        </w:rPr>
        <w:t xml:space="preserve"> CHBW</w:t>
      </w:r>
      <w:r w:rsidR="005902F8" w:rsidRPr="005902F8">
        <w:rPr>
          <w:lang w:val="en-US" w:eastAsia="zh-CN"/>
        </w:rPr>
        <w:t xml:space="preserve"> </w:t>
      </w:r>
      <w:r w:rsidR="005902F8">
        <w:rPr>
          <w:lang w:val="en-US" w:eastAsia="zh-CN"/>
        </w:rPr>
        <w:t xml:space="preserve">with </w:t>
      </w:r>
      <w:r w:rsidR="00201151">
        <w:rPr>
          <w:rFonts w:hint="eastAsia"/>
          <w:lang w:val="en-US" w:eastAsia="zh-CN"/>
        </w:rPr>
        <w:t>SCS</w:t>
      </w:r>
      <w:r w:rsidR="00201151">
        <w:rPr>
          <w:lang w:val="en-US" w:eastAsia="zh-CN"/>
        </w:rPr>
        <w:t xml:space="preserve"> </w:t>
      </w:r>
      <w:r w:rsidR="005902F8">
        <w:rPr>
          <w:lang w:val="en-US" w:eastAsia="zh-CN"/>
        </w:rPr>
        <w:t xml:space="preserve">120KHz </w:t>
      </w:r>
      <w:r w:rsidR="005902F8" w:rsidRPr="005902F8">
        <w:rPr>
          <w:lang w:val="en-US" w:eastAsia="zh-CN"/>
        </w:rPr>
        <w:t>for FR2</w:t>
      </w:r>
      <w:r>
        <w:rPr>
          <w:lang w:val="en-US" w:eastAsia="zh-CN"/>
        </w:rPr>
        <w:t xml:space="preserve"> are </w:t>
      </w:r>
      <w:r w:rsidR="00D667BA">
        <w:rPr>
          <w:lang w:val="en-US" w:eastAsia="zh-CN"/>
        </w:rPr>
        <w:t>usually used by</w:t>
      </w:r>
      <w:r>
        <w:rPr>
          <w:lang w:val="en-US" w:eastAsia="zh-CN"/>
        </w:rPr>
        <w:t xml:space="preserve"> majority </w:t>
      </w:r>
      <w:r w:rsidR="00D667BA">
        <w:rPr>
          <w:lang w:val="en-US" w:eastAsia="zh-CN"/>
        </w:rPr>
        <w:t xml:space="preserve">test cases. </w:t>
      </w:r>
    </w:p>
    <w:p w14:paraId="1133200A" w14:textId="5270F642" w:rsidR="005902F8" w:rsidRDefault="00D667BA" w:rsidP="00D667BA">
      <w:pPr>
        <w:tabs>
          <w:tab w:val="num" w:pos="720"/>
        </w:tabs>
        <w:rPr>
          <w:rFonts w:eastAsiaTheme="minorEastAsia"/>
          <w:b/>
          <w:color w:val="000000"/>
          <w:lang w:eastAsia="zh-CN"/>
        </w:rPr>
      </w:pPr>
      <w:r w:rsidRPr="00363917">
        <w:rPr>
          <w:rFonts w:eastAsiaTheme="minorEastAsia"/>
          <w:b/>
          <w:color w:val="000000"/>
          <w:lang w:eastAsia="zh-CN"/>
        </w:rPr>
        <w:t xml:space="preserve">Proposal </w:t>
      </w:r>
      <w:r>
        <w:rPr>
          <w:rFonts w:eastAsiaTheme="minorEastAsia"/>
          <w:b/>
          <w:color w:val="000000"/>
          <w:lang w:eastAsia="zh-CN"/>
        </w:rPr>
        <w:t>4: For the channel bandwidth and SCS, take below assumptions for the starting points</w:t>
      </w:r>
    </w:p>
    <w:p w14:paraId="4AB714A5" w14:textId="3122D069" w:rsidR="00D667BA" w:rsidRPr="00D667BA" w:rsidRDefault="00D667BA" w:rsidP="00D667BA">
      <w:pPr>
        <w:pStyle w:val="aff8"/>
        <w:numPr>
          <w:ilvl w:val="0"/>
          <w:numId w:val="37"/>
        </w:numPr>
        <w:tabs>
          <w:tab w:val="num" w:pos="720"/>
        </w:tabs>
        <w:ind w:leftChars="550" w:left="1440" w:firstLineChars="0" w:hanging="340"/>
        <w:rPr>
          <w:rFonts w:eastAsiaTheme="minorEastAsia"/>
          <w:b/>
          <w:bCs/>
          <w:color w:val="000000"/>
          <w:lang w:eastAsia="zh-CN"/>
        </w:rPr>
      </w:pPr>
      <w:r w:rsidRPr="00D667BA">
        <w:rPr>
          <w:rFonts w:hint="eastAsia"/>
          <w:b/>
          <w:bCs/>
          <w:lang w:val="en-US" w:eastAsia="zh-CN"/>
        </w:rPr>
        <w:t>1</w:t>
      </w:r>
      <w:r w:rsidRPr="00D667BA">
        <w:rPr>
          <w:b/>
          <w:bCs/>
          <w:lang w:val="en-US" w:eastAsia="zh-CN"/>
        </w:rPr>
        <w:t xml:space="preserve">0MHz </w:t>
      </w:r>
      <w:r w:rsidR="00201151">
        <w:rPr>
          <w:b/>
          <w:bCs/>
          <w:lang w:val="en-US" w:eastAsia="zh-CN"/>
        </w:rPr>
        <w:t xml:space="preserve">CHBW </w:t>
      </w:r>
      <w:r w:rsidRPr="00D667BA">
        <w:rPr>
          <w:b/>
          <w:bCs/>
          <w:lang w:val="en-US" w:eastAsia="zh-CN"/>
        </w:rPr>
        <w:t xml:space="preserve">with </w:t>
      </w:r>
      <w:r w:rsidR="00201151">
        <w:rPr>
          <w:b/>
          <w:bCs/>
          <w:lang w:val="en-US" w:eastAsia="zh-CN"/>
        </w:rPr>
        <w:t xml:space="preserve">SCS </w:t>
      </w:r>
      <w:r w:rsidRPr="00D667BA">
        <w:rPr>
          <w:b/>
          <w:bCs/>
          <w:lang w:val="en-US" w:eastAsia="zh-CN"/>
        </w:rPr>
        <w:t>15KHz for FR1 FDD;</w:t>
      </w:r>
    </w:p>
    <w:p w14:paraId="049631F5" w14:textId="3FB2B3C6" w:rsidR="00D667BA" w:rsidRPr="00D667BA" w:rsidRDefault="00D667BA" w:rsidP="00D667BA">
      <w:pPr>
        <w:pStyle w:val="aff8"/>
        <w:numPr>
          <w:ilvl w:val="0"/>
          <w:numId w:val="37"/>
        </w:numPr>
        <w:tabs>
          <w:tab w:val="num" w:pos="720"/>
        </w:tabs>
        <w:ind w:leftChars="550" w:left="1440" w:firstLineChars="0" w:hanging="340"/>
        <w:rPr>
          <w:rFonts w:eastAsiaTheme="minorEastAsia"/>
          <w:b/>
          <w:bCs/>
          <w:color w:val="000000"/>
          <w:lang w:eastAsia="zh-CN"/>
        </w:rPr>
      </w:pPr>
      <w:r w:rsidRPr="00D667BA">
        <w:rPr>
          <w:b/>
          <w:bCs/>
          <w:lang w:val="en-US" w:eastAsia="zh-CN"/>
        </w:rPr>
        <w:t xml:space="preserve"> </w:t>
      </w:r>
      <w:r w:rsidRPr="00D667BA">
        <w:rPr>
          <w:rFonts w:hint="eastAsia"/>
          <w:b/>
          <w:bCs/>
          <w:lang w:val="en-US" w:eastAsia="zh-CN"/>
        </w:rPr>
        <w:t>4</w:t>
      </w:r>
      <w:r w:rsidRPr="00D667BA">
        <w:rPr>
          <w:b/>
          <w:bCs/>
          <w:lang w:val="en-US" w:eastAsia="zh-CN"/>
        </w:rPr>
        <w:t xml:space="preserve">0MHz </w:t>
      </w:r>
      <w:r w:rsidR="00201151">
        <w:rPr>
          <w:b/>
          <w:bCs/>
          <w:lang w:val="en-US" w:eastAsia="zh-CN"/>
        </w:rPr>
        <w:t xml:space="preserve">CHBW </w:t>
      </w:r>
      <w:r w:rsidRPr="00D667BA">
        <w:rPr>
          <w:b/>
          <w:bCs/>
          <w:lang w:val="en-US" w:eastAsia="zh-CN"/>
        </w:rPr>
        <w:t xml:space="preserve">with </w:t>
      </w:r>
      <w:r w:rsidR="00201151">
        <w:rPr>
          <w:b/>
          <w:bCs/>
          <w:lang w:val="en-US" w:eastAsia="zh-CN"/>
        </w:rPr>
        <w:t xml:space="preserve">SCS </w:t>
      </w:r>
      <w:r w:rsidRPr="00D667BA">
        <w:rPr>
          <w:b/>
          <w:bCs/>
          <w:lang w:val="en-US" w:eastAsia="zh-CN"/>
        </w:rPr>
        <w:t>30KHz for FR1 TDD;</w:t>
      </w:r>
    </w:p>
    <w:p w14:paraId="52A419DE" w14:textId="1883E2E3" w:rsidR="00D667BA" w:rsidRPr="00D667BA" w:rsidRDefault="00D667BA" w:rsidP="00D667BA">
      <w:pPr>
        <w:pStyle w:val="aff8"/>
        <w:numPr>
          <w:ilvl w:val="0"/>
          <w:numId w:val="37"/>
        </w:numPr>
        <w:tabs>
          <w:tab w:val="num" w:pos="720"/>
        </w:tabs>
        <w:ind w:leftChars="550" w:left="1440" w:firstLineChars="0" w:hanging="340"/>
        <w:rPr>
          <w:rFonts w:eastAsiaTheme="minorEastAsia"/>
          <w:b/>
          <w:bCs/>
          <w:color w:val="000000"/>
          <w:lang w:eastAsia="zh-CN"/>
        </w:rPr>
      </w:pPr>
      <w:r w:rsidRPr="00D667BA">
        <w:rPr>
          <w:b/>
          <w:bCs/>
          <w:lang w:val="en-US" w:eastAsia="zh-CN"/>
        </w:rPr>
        <w:t xml:space="preserve"> </w:t>
      </w:r>
      <w:r w:rsidRPr="00D667BA">
        <w:rPr>
          <w:rFonts w:hint="eastAsia"/>
          <w:b/>
          <w:bCs/>
          <w:lang w:val="en-US" w:eastAsia="zh-CN"/>
        </w:rPr>
        <w:t>1</w:t>
      </w:r>
      <w:r w:rsidRPr="00D667BA">
        <w:rPr>
          <w:b/>
          <w:bCs/>
          <w:lang w:val="en-US" w:eastAsia="zh-CN"/>
        </w:rPr>
        <w:t xml:space="preserve">00MHz </w:t>
      </w:r>
      <w:r w:rsidR="00201151">
        <w:rPr>
          <w:b/>
          <w:bCs/>
          <w:lang w:val="en-US" w:eastAsia="zh-CN"/>
        </w:rPr>
        <w:t xml:space="preserve">CHBW </w:t>
      </w:r>
      <w:r w:rsidRPr="00D667BA">
        <w:rPr>
          <w:b/>
          <w:bCs/>
          <w:lang w:val="en-US" w:eastAsia="zh-CN"/>
        </w:rPr>
        <w:t xml:space="preserve">with </w:t>
      </w:r>
      <w:r w:rsidR="00201151">
        <w:rPr>
          <w:b/>
          <w:bCs/>
          <w:lang w:val="en-US" w:eastAsia="zh-CN"/>
        </w:rPr>
        <w:t xml:space="preserve">SCS </w:t>
      </w:r>
      <w:r w:rsidRPr="00D667BA">
        <w:rPr>
          <w:b/>
          <w:bCs/>
          <w:lang w:val="en-US" w:eastAsia="zh-CN"/>
        </w:rPr>
        <w:t>120KHz for FR2</w:t>
      </w:r>
    </w:p>
    <w:p w14:paraId="19A1AF45" w14:textId="77777777" w:rsidR="00D667BA" w:rsidRPr="00D86EB6" w:rsidRDefault="00D667BA" w:rsidP="00D667BA">
      <w:pPr>
        <w:tabs>
          <w:tab w:val="num" w:pos="720"/>
        </w:tabs>
        <w:rPr>
          <w:lang w:eastAsia="zh-CN"/>
        </w:rPr>
      </w:pPr>
    </w:p>
    <w:p w14:paraId="15CD432D" w14:textId="1D4F3A86" w:rsidR="0040618D" w:rsidRDefault="005902F8" w:rsidP="00634D71">
      <w:pPr>
        <w:tabs>
          <w:tab w:val="num" w:pos="720"/>
        </w:tabs>
        <w:rPr>
          <w:b/>
          <w:bCs/>
          <w:u w:val="single"/>
          <w:lang w:val="en-US" w:eastAsia="zh-CN"/>
        </w:rPr>
      </w:pPr>
      <w:r>
        <w:rPr>
          <w:b/>
          <w:bCs/>
          <w:u w:val="single"/>
          <w:lang w:val="en-US" w:eastAsia="zh-CN"/>
        </w:rPr>
        <w:t xml:space="preserve">Number of LP-WUS </w:t>
      </w:r>
      <w:r w:rsidR="0040618D" w:rsidRPr="005902F8">
        <w:rPr>
          <w:rFonts w:hint="eastAsia"/>
          <w:b/>
          <w:bCs/>
          <w:u w:val="single"/>
          <w:lang w:val="en-US" w:eastAsia="zh-CN"/>
        </w:rPr>
        <w:t>P</w:t>
      </w:r>
      <w:r w:rsidR="0040618D" w:rsidRPr="005902F8">
        <w:rPr>
          <w:b/>
          <w:bCs/>
          <w:u w:val="single"/>
          <w:lang w:val="en-US" w:eastAsia="zh-CN"/>
        </w:rPr>
        <w:t>RB</w:t>
      </w:r>
      <w:r>
        <w:rPr>
          <w:b/>
          <w:bCs/>
          <w:u w:val="single"/>
          <w:lang w:val="en-US" w:eastAsia="zh-CN"/>
        </w:rPr>
        <w:t>s</w:t>
      </w:r>
    </w:p>
    <w:p w14:paraId="2FA51820" w14:textId="12233BB5" w:rsidR="005902F8" w:rsidRDefault="00D86EB6" w:rsidP="00634D71">
      <w:pPr>
        <w:tabs>
          <w:tab w:val="num" w:pos="720"/>
        </w:tabs>
        <w:rPr>
          <w:lang w:val="en-US" w:eastAsia="zh-CN"/>
        </w:rPr>
      </w:pPr>
      <w:r>
        <w:rPr>
          <w:lang w:val="en-US" w:eastAsia="zh-CN"/>
        </w:rPr>
        <w:t xml:space="preserve">For the number of LP-WUS PRBs, </w:t>
      </w:r>
      <w:r w:rsidR="007364C4">
        <w:rPr>
          <w:lang w:val="en-US" w:eastAsia="zh-CN"/>
        </w:rPr>
        <w:t>the a</w:t>
      </w:r>
      <w:r w:rsidR="005902F8">
        <w:rPr>
          <w:lang w:val="en-US" w:eastAsia="zh-CN"/>
        </w:rPr>
        <w:t>greement in RAN1#117 meeting</w:t>
      </w:r>
      <w:r w:rsidR="007364C4">
        <w:rPr>
          <w:lang w:val="en-US" w:eastAsia="zh-CN"/>
        </w:rPr>
        <w:t xml:space="preserve"> for FR1 TDD as following is 11 PRBs for LP-WUS and LP-SS.</w:t>
      </w:r>
    </w:p>
    <w:tbl>
      <w:tblPr>
        <w:tblStyle w:val="aff7"/>
        <w:tblW w:w="0" w:type="auto"/>
        <w:tblLook w:val="04A0" w:firstRow="1" w:lastRow="0" w:firstColumn="1" w:lastColumn="0" w:noHBand="0" w:noVBand="1"/>
      </w:tblPr>
      <w:tblGrid>
        <w:gridCol w:w="9631"/>
      </w:tblGrid>
      <w:tr w:rsidR="005902F8" w14:paraId="4D4E1C19" w14:textId="77777777" w:rsidTr="005902F8">
        <w:tc>
          <w:tcPr>
            <w:tcW w:w="9631" w:type="dxa"/>
          </w:tcPr>
          <w:p w14:paraId="4898BAA8" w14:textId="77777777" w:rsidR="005902F8" w:rsidRPr="005D5577" w:rsidRDefault="005902F8" w:rsidP="005902F8">
            <w:pPr>
              <w:rPr>
                <w:b/>
                <w:bCs/>
                <w:lang w:eastAsia="x-none"/>
              </w:rPr>
            </w:pPr>
            <w:r w:rsidRPr="005D5577">
              <w:rPr>
                <w:b/>
                <w:bCs/>
                <w:highlight w:val="green"/>
                <w:lang w:eastAsia="x-none"/>
              </w:rPr>
              <w:t>Agreement</w:t>
            </w:r>
          </w:p>
          <w:p w14:paraId="263D9520" w14:textId="77777777" w:rsidR="005902F8" w:rsidRPr="00D2395B" w:rsidRDefault="005902F8" w:rsidP="005902F8">
            <w:pPr>
              <w:ind w:right="200"/>
              <w:contextualSpacing/>
              <w:jc w:val="both"/>
              <w:rPr>
                <w:rFonts w:eastAsiaTheme="minorEastAsia"/>
                <w:kern w:val="2"/>
                <w:lang w:eastAsia="zh-CN"/>
              </w:rPr>
            </w:pPr>
            <w:r w:rsidRPr="00D2395B">
              <w:rPr>
                <w:rFonts w:eastAsiaTheme="minorEastAsia"/>
                <w:kern w:val="2"/>
                <w:lang w:eastAsia="zh-CN"/>
              </w:rPr>
              <w:t xml:space="preserve">Update agreement in last meeting as below: </w:t>
            </w:r>
          </w:p>
          <w:p w14:paraId="238EBB27" w14:textId="77777777" w:rsidR="005902F8" w:rsidRDefault="005902F8" w:rsidP="005902F8">
            <w:pPr>
              <w:spacing w:after="220"/>
              <w:rPr>
                <w:rFonts w:eastAsia="宋体"/>
                <w:lang w:eastAsia="zh-CN"/>
              </w:rPr>
            </w:pPr>
            <w:r>
              <w:rPr>
                <w:rFonts w:eastAsia="宋体"/>
                <w:lang w:eastAsia="zh-CN"/>
              </w:rPr>
              <w:t>From RAN1 perspective, support X PRBs for LP-WUS and LP-SS with SCS 30kHz (blanked guard RBs are not included) for a channel bandwidth equal or larger than 5MHz</w:t>
            </w:r>
          </w:p>
          <w:p w14:paraId="35AE886E" w14:textId="77777777" w:rsidR="005902F8" w:rsidRDefault="005902F8" w:rsidP="005902F8">
            <w:pPr>
              <w:numPr>
                <w:ilvl w:val="0"/>
                <w:numId w:val="35"/>
              </w:numPr>
              <w:overflowPunct/>
              <w:autoSpaceDE/>
              <w:autoSpaceDN/>
              <w:adjustRightInd/>
              <w:spacing w:after="0"/>
              <w:jc w:val="both"/>
              <w:textAlignment w:val="auto"/>
              <w:rPr>
                <w:rFonts w:eastAsia="微软雅黑"/>
              </w:rPr>
            </w:pPr>
            <w:r w:rsidRPr="007426F7">
              <w:rPr>
                <w:rFonts w:eastAsia="微软雅黑"/>
                <w:highlight w:val="green"/>
              </w:rPr>
              <w:t xml:space="preserve">X </w:t>
            </w:r>
            <w:r w:rsidRPr="007426F7">
              <w:rPr>
                <w:rFonts w:eastAsia="微软雅黑"/>
                <w:strike/>
                <w:highlight w:val="green"/>
              </w:rPr>
              <w:t>to be down-selected between</w:t>
            </w:r>
            <w:r w:rsidRPr="007426F7">
              <w:rPr>
                <w:rFonts w:eastAsia="微软雅黑"/>
                <w:highlight w:val="green"/>
              </w:rPr>
              <w:t xml:space="preserve"> </w:t>
            </w:r>
            <w:r w:rsidRPr="007426F7">
              <w:rPr>
                <w:rFonts w:eastAsia="微软雅黑"/>
                <w:color w:val="FF0000"/>
                <w:highlight w:val="green"/>
              </w:rPr>
              <w:t>= 11</w:t>
            </w:r>
            <w:r w:rsidRPr="007426F7">
              <w:rPr>
                <w:rFonts w:eastAsia="微软雅黑"/>
                <w:strike/>
                <w:highlight w:val="green"/>
              </w:rPr>
              <w:t xml:space="preserve"> and 12</w:t>
            </w:r>
            <w:r w:rsidRPr="007426F7">
              <w:rPr>
                <w:rFonts w:eastAsia="微软雅黑"/>
                <w:highlight w:val="green"/>
              </w:rPr>
              <w:t xml:space="preserve"> PRBs</w:t>
            </w:r>
            <w:r>
              <w:rPr>
                <w:rFonts w:eastAsia="微软雅黑"/>
              </w:rPr>
              <w:t xml:space="preserve"> </w:t>
            </w:r>
          </w:p>
          <w:p w14:paraId="03B4C5D2" w14:textId="77777777" w:rsidR="005902F8" w:rsidRPr="004F3C6E" w:rsidRDefault="005902F8" w:rsidP="005902F8">
            <w:pPr>
              <w:numPr>
                <w:ilvl w:val="0"/>
                <w:numId w:val="35"/>
              </w:numPr>
              <w:overflowPunct/>
              <w:autoSpaceDE/>
              <w:autoSpaceDN/>
              <w:adjustRightInd/>
              <w:spacing w:after="0"/>
              <w:jc w:val="both"/>
              <w:textAlignment w:val="auto"/>
              <w:rPr>
                <w:rFonts w:eastAsia="微软雅黑"/>
              </w:rPr>
            </w:pPr>
            <w:r w:rsidRPr="00AD746F">
              <w:rPr>
                <w:rFonts w:eastAsia="微软雅黑"/>
              </w:rPr>
              <w:t>FFS the number of PRBs for 15kHz</w:t>
            </w:r>
            <w:r w:rsidRPr="004F3C6E">
              <w:rPr>
                <w:rFonts w:eastAsia="微软雅黑"/>
              </w:rPr>
              <w:t xml:space="preserve"> </w:t>
            </w:r>
          </w:p>
          <w:p w14:paraId="4915C54E" w14:textId="77777777" w:rsidR="005902F8" w:rsidRPr="007426F7" w:rsidRDefault="005902F8" w:rsidP="005902F8">
            <w:pPr>
              <w:numPr>
                <w:ilvl w:val="0"/>
                <w:numId w:val="35"/>
              </w:numPr>
              <w:overflowPunct/>
              <w:autoSpaceDE/>
              <w:autoSpaceDN/>
              <w:adjustRightInd/>
              <w:spacing w:after="0"/>
              <w:jc w:val="both"/>
              <w:textAlignment w:val="auto"/>
              <w:rPr>
                <w:rFonts w:eastAsia="微软雅黑"/>
              </w:rPr>
            </w:pPr>
            <w:r w:rsidRPr="007426F7">
              <w:rPr>
                <w:rFonts w:eastAsia="微软雅黑"/>
              </w:rPr>
              <w:t>FFS if other number of PRBs needed, for LP-SS and LP-WUS with a channel bandwidth equal or less than 5MHz</w:t>
            </w:r>
          </w:p>
          <w:p w14:paraId="38130907" w14:textId="58262EC7" w:rsidR="005902F8" w:rsidRPr="005902F8" w:rsidRDefault="005902F8" w:rsidP="005902F8">
            <w:pPr>
              <w:jc w:val="both"/>
              <w:rPr>
                <w:lang w:eastAsia="zh-CN"/>
              </w:rPr>
            </w:pPr>
            <w:r w:rsidRPr="007426F7">
              <w:rPr>
                <w:rFonts w:eastAsia="微软雅黑"/>
              </w:rPr>
              <w:t>FFS: Whether the above is applicable to FR2</w:t>
            </w:r>
          </w:p>
        </w:tc>
      </w:tr>
    </w:tbl>
    <w:p w14:paraId="2B45E1A0" w14:textId="0384F715" w:rsidR="005902F8" w:rsidRDefault="005902F8" w:rsidP="00634D71">
      <w:pPr>
        <w:tabs>
          <w:tab w:val="num" w:pos="720"/>
        </w:tabs>
        <w:rPr>
          <w:lang w:val="en-US" w:eastAsia="zh-CN"/>
        </w:rPr>
      </w:pPr>
    </w:p>
    <w:p w14:paraId="1F079049" w14:textId="279B2596" w:rsidR="005902F8" w:rsidRDefault="007364C4" w:rsidP="00634D71">
      <w:pPr>
        <w:tabs>
          <w:tab w:val="num" w:pos="720"/>
        </w:tabs>
        <w:rPr>
          <w:lang w:val="en-US" w:eastAsia="zh-CN"/>
        </w:rPr>
      </w:pPr>
      <w:r>
        <w:rPr>
          <w:lang w:val="en-US" w:eastAsia="zh-CN"/>
        </w:rPr>
        <w:t xml:space="preserve">In addition, the </w:t>
      </w:r>
      <w:r w:rsidR="00762E04">
        <w:rPr>
          <w:lang w:val="en-US" w:eastAsia="zh-CN"/>
        </w:rPr>
        <w:t xml:space="preserve">same value that 11 PRBs for LP-WUS and LP-SS achieved in </w:t>
      </w:r>
      <w:r w:rsidR="005902F8">
        <w:rPr>
          <w:lang w:val="en-US" w:eastAsia="zh-CN"/>
        </w:rPr>
        <w:t>RAN1#118bis</w:t>
      </w:r>
      <w:r>
        <w:rPr>
          <w:lang w:val="en-US" w:eastAsia="zh-CN"/>
        </w:rPr>
        <w:t xml:space="preserve"> for FR1 FDD and FR2 as below</w:t>
      </w:r>
      <w:r w:rsidR="00762E04">
        <w:rPr>
          <w:lang w:val="en-US" w:eastAsia="zh-CN"/>
        </w:rPr>
        <w:t>. Therefore, the number of LP-WUS PRBs as 11 should be used for FR1 FDD, FR1 TDD and FR2.</w:t>
      </w:r>
    </w:p>
    <w:tbl>
      <w:tblPr>
        <w:tblStyle w:val="aff7"/>
        <w:tblW w:w="0" w:type="auto"/>
        <w:tblLook w:val="04A0" w:firstRow="1" w:lastRow="0" w:firstColumn="1" w:lastColumn="0" w:noHBand="0" w:noVBand="1"/>
      </w:tblPr>
      <w:tblGrid>
        <w:gridCol w:w="9631"/>
      </w:tblGrid>
      <w:tr w:rsidR="005902F8" w14:paraId="17C82CA6" w14:textId="77777777" w:rsidTr="005902F8">
        <w:tc>
          <w:tcPr>
            <w:tcW w:w="9631" w:type="dxa"/>
          </w:tcPr>
          <w:p w14:paraId="7565ACA1" w14:textId="77777777" w:rsidR="005902F8" w:rsidRPr="00261565" w:rsidRDefault="005902F8" w:rsidP="005902F8">
            <w:pPr>
              <w:rPr>
                <w:rFonts w:cs="Times"/>
                <w:b/>
                <w:bCs/>
                <w:lang w:eastAsia="ko-KR" w:bidi="ar"/>
              </w:rPr>
            </w:pPr>
            <w:r w:rsidRPr="00261565">
              <w:rPr>
                <w:rFonts w:cs="Times"/>
                <w:b/>
                <w:bCs/>
                <w:highlight w:val="green"/>
                <w:lang w:eastAsia="ko-KR" w:bidi="ar"/>
              </w:rPr>
              <w:t>Agreement</w:t>
            </w:r>
          </w:p>
          <w:p w14:paraId="1044A3E6" w14:textId="77777777" w:rsidR="005902F8" w:rsidRDefault="005902F8" w:rsidP="005902F8">
            <w:pPr>
              <w:rPr>
                <w:rFonts w:cs="Times"/>
                <w:lang w:eastAsia="x-none"/>
              </w:rPr>
            </w:pPr>
            <w:r w:rsidRPr="00261565">
              <w:rPr>
                <w:rFonts w:cs="Times"/>
                <w:lang w:eastAsia="x-none"/>
              </w:rPr>
              <w:lastRenderedPageBreak/>
              <w:t>From RAN1 perspective, support X=11 PRBs for LP-WUS and LP-SS with SCS 15kHz (blanked guard RBs are not included) for a channel bandwidth equal or larger than 5 MHz</w:t>
            </w:r>
          </w:p>
          <w:p w14:paraId="3450743D" w14:textId="77777777" w:rsidR="00421063" w:rsidRPr="00261565" w:rsidRDefault="00421063" w:rsidP="00421063">
            <w:pPr>
              <w:rPr>
                <w:rFonts w:cs="Times"/>
                <w:b/>
                <w:bCs/>
                <w:lang w:eastAsia="ko-KR" w:bidi="ar"/>
              </w:rPr>
            </w:pPr>
            <w:r w:rsidRPr="00261565">
              <w:rPr>
                <w:rFonts w:cs="Times"/>
                <w:b/>
                <w:bCs/>
                <w:highlight w:val="green"/>
                <w:lang w:eastAsia="ko-KR" w:bidi="ar"/>
              </w:rPr>
              <w:t>Agreement</w:t>
            </w:r>
          </w:p>
          <w:p w14:paraId="475B9BAE" w14:textId="77777777" w:rsidR="00421063" w:rsidRDefault="00421063" w:rsidP="00421063">
            <w:pPr>
              <w:contextualSpacing/>
              <w:jc w:val="both"/>
              <w:rPr>
                <w:rFonts w:eastAsiaTheme="minorEastAsia" w:cs="Times"/>
                <w:kern w:val="2"/>
                <w:lang w:eastAsia="zh-CN"/>
              </w:rPr>
            </w:pPr>
            <w:r w:rsidRPr="00261565">
              <w:rPr>
                <w:rFonts w:eastAsiaTheme="minorEastAsia" w:cs="Times"/>
                <w:kern w:val="2"/>
                <w:lang w:eastAsia="zh-CN"/>
              </w:rPr>
              <w:t>From RAN1 perspective, support X=11 PRBs for LP-WUS and LP-SS with SCS 60kHz and 120kHz for FR2.</w:t>
            </w:r>
          </w:p>
          <w:p w14:paraId="01BF024E" w14:textId="477DFCE4" w:rsidR="00421063" w:rsidRPr="00421063" w:rsidRDefault="00421063" w:rsidP="00421063">
            <w:pPr>
              <w:contextualSpacing/>
              <w:jc w:val="both"/>
              <w:rPr>
                <w:lang w:eastAsia="zh-CN"/>
              </w:rPr>
            </w:pPr>
          </w:p>
        </w:tc>
      </w:tr>
    </w:tbl>
    <w:p w14:paraId="5D672B1A" w14:textId="5F2857CC" w:rsidR="005902F8" w:rsidRPr="005902F8" w:rsidRDefault="00762E04" w:rsidP="00762E04">
      <w:pPr>
        <w:tabs>
          <w:tab w:val="num" w:pos="720"/>
        </w:tabs>
        <w:spacing w:beforeLines="50" w:before="120"/>
        <w:rPr>
          <w:lang w:val="en-US" w:eastAsia="zh-CN"/>
        </w:rPr>
      </w:pPr>
      <w:r w:rsidRPr="00363917">
        <w:rPr>
          <w:rFonts w:eastAsiaTheme="minorEastAsia"/>
          <w:b/>
          <w:color w:val="000000"/>
          <w:lang w:eastAsia="zh-CN"/>
        </w:rPr>
        <w:lastRenderedPageBreak/>
        <w:t xml:space="preserve">Proposal </w:t>
      </w:r>
      <w:r>
        <w:rPr>
          <w:rFonts w:eastAsiaTheme="minorEastAsia"/>
          <w:b/>
          <w:color w:val="000000"/>
          <w:lang w:eastAsia="zh-CN"/>
        </w:rPr>
        <w:t>5: For the num</w:t>
      </w:r>
      <w:r w:rsidRPr="00762E04">
        <w:rPr>
          <w:rFonts w:eastAsiaTheme="minorEastAsia"/>
          <w:b/>
          <w:color w:val="000000"/>
          <w:lang w:eastAsia="zh-CN"/>
        </w:rPr>
        <w:t xml:space="preserve">ber of LP-WUS PRBs, the value </w:t>
      </w:r>
      <w:r w:rsidRPr="00762E04">
        <w:rPr>
          <w:b/>
          <w:lang w:val="en-US" w:eastAsia="zh-CN"/>
        </w:rPr>
        <w:t>11 should be used for FR1 FDD, FR1 TDD and FR2.</w:t>
      </w:r>
    </w:p>
    <w:p w14:paraId="3AE6A50D" w14:textId="77777777" w:rsidR="00762E04" w:rsidRDefault="00762E04" w:rsidP="00D86EB6">
      <w:pPr>
        <w:tabs>
          <w:tab w:val="num" w:pos="720"/>
        </w:tabs>
        <w:rPr>
          <w:b/>
          <w:bCs/>
          <w:u w:val="single"/>
          <w:lang w:val="en-US" w:eastAsia="zh-CN"/>
        </w:rPr>
      </w:pPr>
    </w:p>
    <w:p w14:paraId="7A5963D8" w14:textId="751828EB" w:rsidR="00D86EB6" w:rsidRPr="005902F8" w:rsidRDefault="00D86EB6" w:rsidP="00D86EB6">
      <w:pPr>
        <w:tabs>
          <w:tab w:val="num" w:pos="720"/>
        </w:tabs>
        <w:rPr>
          <w:b/>
          <w:bCs/>
          <w:u w:val="single"/>
          <w:lang w:val="en-US" w:eastAsia="zh-CN"/>
        </w:rPr>
      </w:pPr>
      <w:r w:rsidRPr="005902F8">
        <w:rPr>
          <w:b/>
          <w:bCs/>
          <w:u w:val="single"/>
          <w:lang w:val="en-US" w:eastAsia="zh-CN"/>
        </w:rPr>
        <w:t>Performance metric</w:t>
      </w:r>
    </w:p>
    <w:p w14:paraId="20DBF26E" w14:textId="2EFF1D74" w:rsidR="005902F8" w:rsidRDefault="00BB6920" w:rsidP="00FF4878">
      <w:pPr>
        <w:tabs>
          <w:tab w:val="num" w:pos="720"/>
        </w:tabs>
        <w:jc w:val="both"/>
        <w:rPr>
          <w:lang w:val="en-US" w:eastAsia="zh-CN"/>
        </w:rPr>
      </w:pPr>
      <w:r>
        <w:rPr>
          <w:lang w:val="en-US" w:eastAsia="zh-CN"/>
        </w:rPr>
        <w:t xml:space="preserve">The receiver characteristic of LP-WUS could be defined by the </w:t>
      </w:r>
      <w:r w:rsidRPr="00BB6920">
        <w:rPr>
          <w:lang w:val="en-US" w:eastAsia="zh-CN"/>
        </w:rPr>
        <w:t xml:space="preserve">probability of miss-detection of </w:t>
      </w:r>
      <w:r>
        <w:rPr>
          <w:lang w:val="en-US" w:eastAsia="zh-CN"/>
        </w:rPr>
        <w:t xml:space="preserve">LP-WUS and </w:t>
      </w:r>
      <w:r w:rsidRPr="00BB6920">
        <w:rPr>
          <w:lang w:val="en-US" w:eastAsia="zh-CN"/>
        </w:rPr>
        <w:t>the probability of</w:t>
      </w:r>
      <w:r>
        <w:rPr>
          <w:lang w:val="en-US" w:eastAsia="zh-CN"/>
        </w:rPr>
        <w:t xml:space="preserve"> f</w:t>
      </w:r>
      <w:r w:rsidR="00D86EB6">
        <w:rPr>
          <w:lang w:val="en-US" w:eastAsia="zh-CN"/>
        </w:rPr>
        <w:t>alse alarm</w:t>
      </w:r>
      <w:r>
        <w:rPr>
          <w:lang w:val="en-US" w:eastAsia="zh-CN"/>
        </w:rPr>
        <w:t xml:space="preserve">, i.e., miss-detection rate (MDR) and false-alarm rate (FAR). </w:t>
      </w:r>
      <w:r w:rsidR="00FF4878">
        <w:rPr>
          <w:lang w:val="en-US" w:eastAsia="zh-CN"/>
        </w:rPr>
        <w:t xml:space="preserve">The SNR working points corresponding to separate thresholds of MDR and FAR could be used as the performance metric for LP-WUS. About the separate thresholds of MDR and FAR, we propose </w:t>
      </w:r>
      <w:r w:rsidR="00FF4878">
        <w:rPr>
          <w:rFonts w:hint="eastAsia"/>
          <w:lang w:val="en-US" w:eastAsia="zh-CN"/>
        </w:rPr>
        <w:t>t</w:t>
      </w:r>
      <w:r w:rsidR="00FF4878">
        <w:rPr>
          <w:lang w:val="en-US" w:eastAsia="zh-CN"/>
        </w:rPr>
        <w:t>o use 1% as the starting points.</w:t>
      </w:r>
    </w:p>
    <w:p w14:paraId="77360B2B" w14:textId="0BBD16A9" w:rsidR="00FF4878" w:rsidRDefault="00FF4878" w:rsidP="00FF4878">
      <w:pPr>
        <w:tabs>
          <w:tab w:val="num" w:pos="720"/>
        </w:tabs>
        <w:jc w:val="both"/>
        <w:rPr>
          <w:b/>
          <w:bCs/>
          <w:u w:val="single"/>
          <w:lang w:val="en-US" w:eastAsia="zh-CN"/>
        </w:rPr>
      </w:pPr>
      <w:r w:rsidRPr="00363917">
        <w:rPr>
          <w:rFonts w:eastAsiaTheme="minorEastAsia"/>
          <w:b/>
          <w:color w:val="000000"/>
          <w:lang w:eastAsia="zh-CN"/>
        </w:rPr>
        <w:t xml:space="preserve">Proposal </w:t>
      </w:r>
      <w:r>
        <w:rPr>
          <w:rFonts w:eastAsiaTheme="minorEastAsia"/>
          <w:b/>
          <w:color w:val="000000"/>
          <w:lang w:eastAsia="zh-CN"/>
        </w:rPr>
        <w:t xml:space="preserve">6: For the performance metric, </w:t>
      </w:r>
      <w:r w:rsidRPr="00FF4878">
        <w:rPr>
          <w:rFonts w:eastAsiaTheme="minorEastAsia"/>
          <w:b/>
          <w:color w:val="000000"/>
          <w:lang w:eastAsia="zh-CN"/>
        </w:rPr>
        <w:t>SNR working points corresponding to separate thresholds of MDR and FAR could be used</w:t>
      </w:r>
      <w:r>
        <w:rPr>
          <w:rFonts w:eastAsiaTheme="minorEastAsia"/>
          <w:b/>
          <w:color w:val="000000"/>
          <w:lang w:eastAsia="zh-CN"/>
        </w:rPr>
        <w:t xml:space="preserve"> as the </w:t>
      </w:r>
      <w:r w:rsidRPr="00FF4878">
        <w:rPr>
          <w:rFonts w:eastAsiaTheme="minorEastAsia"/>
          <w:b/>
          <w:color w:val="000000"/>
          <w:lang w:eastAsia="zh-CN"/>
        </w:rPr>
        <w:t xml:space="preserve">performance metric for LP-WUS. </w:t>
      </w:r>
      <w:r>
        <w:rPr>
          <w:rFonts w:eastAsiaTheme="minorEastAsia"/>
          <w:b/>
          <w:color w:val="000000"/>
          <w:lang w:eastAsia="zh-CN"/>
        </w:rPr>
        <w:t xml:space="preserve">Prefer to use </w:t>
      </w:r>
      <w:r w:rsidRPr="00FF4878">
        <w:rPr>
          <w:rFonts w:eastAsiaTheme="minorEastAsia"/>
          <w:b/>
          <w:color w:val="000000"/>
          <w:lang w:eastAsia="zh-CN"/>
        </w:rPr>
        <w:t xml:space="preserve"> 1% as the starting points </w:t>
      </w:r>
      <w:r>
        <w:rPr>
          <w:rFonts w:eastAsiaTheme="minorEastAsia"/>
          <w:b/>
          <w:color w:val="000000"/>
          <w:lang w:eastAsia="zh-CN"/>
        </w:rPr>
        <w:t xml:space="preserve">for </w:t>
      </w:r>
      <w:r w:rsidRPr="00FF4878">
        <w:rPr>
          <w:rFonts w:eastAsiaTheme="minorEastAsia"/>
          <w:b/>
          <w:color w:val="000000"/>
          <w:lang w:eastAsia="zh-CN"/>
        </w:rPr>
        <w:t>separate thresholds of MDR and FAR.</w:t>
      </w:r>
    </w:p>
    <w:p w14:paraId="44B8E097" w14:textId="77777777" w:rsidR="00014111" w:rsidRPr="005902F8" w:rsidRDefault="00014111" w:rsidP="00634D71">
      <w:pPr>
        <w:tabs>
          <w:tab w:val="num" w:pos="720"/>
        </w:tabs>
        <w:rPr>
          <w:b/>
          <w:bCs/>
          <w:u w:val="single"/>
          <w:lang w:val="en-US" w:eastAsia="zh-CN"/>
        </w:rPr>
      </w:pPr>
    </w:p>
    <w:p w14:paraId="5BEEB325" w14:textId="5855124F" w:rsidR="00014111" w:rsidRPr="00014111" w:rsidRDefault="00014111" w:rsidP="00014111">
      <w:pPr>
        <w:rPr>
          <w:b/>
          <w:bCs/>
          <w:u w:val="single"/>
        </w:rPr>
      </w:pPr>
      <w:r w:rsidRPr="00014111">
        <w:rPr>
          <w:b/>
          <w:bCs/>
          <w:u w:val="single"/>
        </w:rPr>
        <w:t>Time</w:t>
      </w:r>
      <w:r>
        <w:rPr>
          <w:b/>
          <w:bCs/>
          <w:u w:val="single"/>
        </w:rPr>
        <w:t>/</w:t>
      </w:r>
      <w:r w:rsidRPr="00014111">
        <w:rPr>
          <w:b/>
          <w:bCs/>
          <w:u w:val="single"/>
        </w:rPr>
        <w:t xml:space="preserve">frequency </w:t>
      </w:r>
      <w:r>
        <w:rPr>
          <w:b/>
          <w:bCs/>
          <w:u w:val="single"/>
        </w:rPr>
        <w:t>error</w:t>
      </w:r>
    </w:p>
    <w:p w14:paraId="7C8E5523" w14:textId="7E370965" w:rsidR="00C66A20" w:rsidRDefault="00C66A20" w:rsidP="00C66A20">
      <w:pPr>
        <w:jc w:val="both"/>
      </w:pPr>
      <w:r>
        <w:t xml:space="preserve">During SI, some cases were evaluated under the assumption that LP-WUR can achieve the perfect synchronization based on LP-SS. However, </w:t>
      </w:r>
      <w:r w:rsidRPr="00C66A20">
        <w:t>from practical perspective</w:t>
      </w:r>
      <w:r>
        <w:t>, the potential residual error after the synchronization based on designed LP-SS should be considered.</w:t>
      </w:r>
    </w:p>
    <w:p w14:paraId="207063B3" w14:textId="0069E9A6" w:rsidR="00722A9B" w:rsidRPr="00D61D62" w:rsidRDefault="00722A9B" w:rsidP="00C66A20">
      <w:pPr>
        <w:jc w:val="both"/>
        <w:rPr>
          <w:lang w:eastAsia="zh-CN"/>
        </w:rPr>
      </w:pPr>
      <w:r>
        <w:rPr>
          <w:lang w:eastAsia="zh-CN"/>
        </w:rPr>
        <w:t>About the Time/frequency error, below agreements agreed in RAN1#118 meeting.</w:t>
      </w:r>
    </w:p>
    <w:tbl>
      <w:tblPr>
        <w:tblStyle w:val="aff7"/>
        <w:tblW w:w="0" w:type="auto"/>
        <w:tblLook w:val="04A0" w:firstRow="1" w:lastRow="0" w:firstColumn="1" w:lastColumn="0" w:noHBand="0" w:noVBand="1"/>
      </w:tblPr>
      <w:tblGrid>
        <w:gridCol w:w="9631"/>
      </w:tblGrid>
      <w:tr w:rsidR="00722A9B" w14:paraId="4E941FE9" w14:textId="77777777" w:rsidTr="00722A9B">
        <w:tc>
          <w:tcPr>
            <w:tcW w:w="9631" w:type="dxa"/>
          </w:tcPr>
          <w:p w14:paraId="2398FD12" w14:textId="77777777" w:rsidR="00722A9B" w:rsidRPr="0097756A" w:rsidRDefault="00722A9B" w:rsidP="00722A9B">
            <w:pPr>
              <w:rPr>
                <w:b/>
                <w:bCs/>
                <w:lang w:eastAsia="x-none"/>
              </w:rPr>
            </w:pPr>
            <w:r w:rsidRPr="0097756A">
              <w:rPr>
                <w:b/>
                <w:bCs/>
                <w:highlight w:val="green"/>
                <w:lang w:eastAsia="x-none"/>
              </w:rPr>
              <w:t>Agreement</w:t>
            </w:r>
          </w:p>
          <w:p w14:paraId="3F3163B2" w14:textId="77777777" w:rsidR="00722A9B" w:rsidRPr="005A6536" w:rsidRDefault="00722A9B" w:rsidP="00722A9B">
            <w:pPr>
              <w:rPr>
                <w:lang w:eastAsia="x-none"/>
              </w:rPr>
            </w:pPr>
            <w:r w:rsidRPr="005A6536">
              <w:rPr>
                <w:lang w:eastAsia="x-none"/>
              </w:rPr>
              <w:t>To determine the binary sequences for LP-SS, the evaluation assumes the following:</w:t>
            </w:r>
          </w:p>
          <w:p w14:paraId="64CA7A6E" w14:textId="77777777" w:rsidR="00722A9B" w:rsidRPr="005A6536" w:rsidRDefault="00722A9B" w:rsidP="00722A9B">
            <w:pPr>
              <w:numPr>
                <w:ilvl w:val="0"/>
                <w:numId w:val="38"/>
              </w:numPr>
              <w:spacing w:after="0"/>
              <w:contextualSpacing/>
              <w:jc w:val="both"/>
              <w:rPr>
                <w:rFonts w:eastAsia="微软雅黑"/>
                <w:lang w:eastAsia="zh-CN"/>
              </w:rPr>
            </w:pPr>
            <w:r w:rsidRPr="005A6536">
              <w:rPr>
                <w:rFonts w:eastAsia="微软雅黑"/>
                <w:lang w:eastAsia="zh-CN"/>
              </w:rPr>
              <w:t xml:space="preserve">Sync accuracy: timing estimation error smaller than T us for P=90 % of the time for at least SNR=-3dB and SNR=-6dB (lower priority), </w:t>
            </w:r>
          </w:p>
          <w:p w14:paraId="46C7B4D6" w14:textId="77777777" w:rsidR="00722A9B" w:rsidRPr="005A6536" w:rsidRDefault="00722A9B" w:rsidP="00722A9B">
            <w:pPr>
              <w:numPr>
                <w:ilvl w:val="1"/>
                <w:numId w:val="38"/>
              </w:numPr>
              <w:spacing w:after="0"/>
              <w:contextualSpacing/>
              <w:jc w:val="both"/>
              <w:rPr>
                <w:rFonts w:eastAsia="微软雅黑"/>
                <w:lang w:eastAsia="zh-CN"/>
              </w:rPr>
            </w:pPr>
            <w:r w:rsidRPr="005A6536">
              <w:rPr>
                <w:rFonts w:eastAsia="微软雅黑"/>
                <w:lang w:eastAsia="zh-CN"/>
              </w:rPr>
              <w:t>T=2us(optional), 5us for OOK-1</w:t>
            </w:r>
          </w:p>
          <w:p w14:paraId="76715EA4" w14:textId="77777777" w:rsidR="00722A9B" w:rsidRPr="005A6536" w:rsidRDefault="00722A9B" w:rsidP="00722A9B">
            <w:pPr>
              <w:numPr>
                <w:ilvl w:val="1"/>
                <w:numId w:val="38"/>
              </w:numPr>
              <w:spacing w:after="0"/>
              <w:contextualSpacing/>
              <w:jc w:val="both"/>
              <w:rPr>
                <w:rFonts w:eastAsia="微软雅黑"/>
                <w:lang w:eastAsia="zh-CN"/>
              </w:rPr>
            </w:pPr>
            <w:r w:rsidRPr="005A6536">
              <w:rPr>
                <w:rFonts w:eastAsia="微软雅黑"/>
                <w:lang w:eastAsia="zh-CN"/>
              </w:rPr>
              <w:t>T=1us(optional), 2us for OOK-4 with M=2</w:t>
            </w:r>
          </w:p>
          <w:p w14:paraId="76489ECE" w14:textId="77777777" w:rsidR="00722A9B" w:rsidRPr="005A6536" w:rsidRDefault="00722A9B" w:rsidP="00722A9B">
            <w:pPr>
              <w:numPr>
                <w:ilvl w:val="1"/>
                <w:numId w:val="38"/>
              </w:numPr>
              <w:spacing w:after="0"/>
              <w:contextualSpacing/>
              <w:jc w:val="both"/>
              <w:rPr>
                <w:rFonts w:eastAsia="微软雅黑"/>
                <w:lang w:eastAsia="zh-CN"/>
              </w:rPr>
            </w:pPr>
            <w:r w:rsidRPr="005A6536">
              <w:rPr>
                <w:rFonts w:eastAsia="微软雅黑"/>
                <w:lang w:eastAsia="zh-CN"/>
              </w:rPr>
              <w:t>T=0.5us(optional), 1us for OOK-4 with M=4</w:t>
            </w:r>
          </w:p>
          <w:p w14:paraId="5B012DF6" w14:textId="77777777" w:rsidR="00722A9B" w:rsidRPr="005A6536" w:rsidRDefault="00722A9B" w:rsidP="00722A9B">
            <w:pPr>
              <w:numPr>
                <w:ilvl w:val="1"/>
                <w:numId w:val="38"/>
              </w:numPr>
              <w:spacing w:after="0"/>
              <w:contextualSpacing/>
              <w:jc w:val="both"/>
              <w:rPr>
                <w:rFonts w:eastAsia="微软雅黑"/>
                <w:lang w:eastAsia="zh-CN"/>
              </w:rPr>
            </w:pPr>
            <w:r w:rsidRPr="005A6536">
              <w:rPr>
                <w:rFonts w:eastAsia="微软雅黑"/>
                <w:lang w:eastAsia="zh-CN"/>
              </w:rPr>
              <w:t>Other values of SNR, T, M are up to company report.</w:t>
            </w:r>
          </w:p>
          <w:p w14:paraId="574D0A36" w14:textId="77777777" w:rsidR="00722A9B" w:rsidRPr="005A6536" w:rsidRDefault="00722A9B" w:rsidP="00722A9B">
            <w:pPr>
              <w:numPr>
                <w:ilvl w:val="1"/>
                <w:numId w:val="38"/>
              </w:numPr>
              <w:spacing w:after="0"/>
              <w:contextualSpacing/>
              <w:jc w:val="both"/>
              <w:rPr>
                <w:rFonts w:eastAsia="微软雅黑"/>
                <w:lang w:eastAsia="zh-CN"/>
              </w:rPr>
            </w:pPr>
            <w:r w:rsidRPr="005A6536">
              <w:rPr>
                <w:rFonts w:eastAsia="微软雅黑"/>
                <w:lang w:eastAsia="zh-CN"/>
              </w:rPr>
              <w:t>Additionally, companies can submit results on SINR with details on how the interference was modelled.</w:t>
            </w:r>
          </w:p>
          <w:p w14:paraId="418D9D46" w14:textId="77777777" w:rsidR="00722A9B" w:rsidRPr="005A6536" w:rsidRDefault="00722A9B" w:rsidP="00722A9B">
            <w:pPr>
              <w:numPr>
                <w:ilvl w:val="1"/>
                <w:numId w:val="38"/>
              </w:numPr>
              <w:spacing w:after="0"/>
              <w:contextualSpacing/>
              <w:jc w:val="both"/>
              <w:rPr>
                <w:rFonts w:eastAsia="微软雅黑"/>
                <w:lang w:eastAsia="zh-CN"/>
              </w:rPr>
            </w:pPr>
            <w:r w:rsidRPr="005A6536">
              <w:rPr>
                <w:rFonts w:eastAsia="微软雅黑"/>
                <w:lang w:eastAsia="zh-CN"/>
              </w:rPr>
              <w:t>Assume one-shot estimation</w:t>
            </w:r>
          </w:p>
          <w:p w14:paraId="70D7503B" w14:textId="77777777" w:rsidR="00722A9B" w:rsidRPr="005A6536" w:rsidRDefault="00722A9B" w:rsidP="00722A9B">
            <w:pPr>
              <w:numPr>
                <w:ilvl w:val="1"/>
                <w:numId w:val="38"/>
              </w:numPr>
              <w:spacing w:after="0"/>
              <w:contextualSpacing/>
              <w:jc w:val="both"/>
              <w:rPr>
                <w:rFonts w:eastAsia="微软雅黑"/>
                <w:lang w:eastAsia="zh-CN"/>
              </w:rPr>
            </w:pPr>
            <w:r w:rsidRPr="005A6536">
              <w:rPr>
                <w:rFonts w:eastAsia="微软雅黑"/>
                <w:lang w:eastAsia="zh-CN"/>
              </w:rPr>
              <w:t>The time error is based on 20ppm maximum frequency error for the detection of the first LP-SS</w:t>
            </w:r>
          </w:p>
          <w:p w14:paraId="0F2DE46B" w14:textId="77777777" w:rsidR="00722A9B" w:rsidRPr="000B6162" w:rsidRDefault="00722A9B" w:rsidP="00722A9B">
            <w:pPr>
              <w:numPr>
                <w:ilvl w:val="1"/>
                <w:numId w:val="38"/>
              </w:numPr>
              <w:spacing w:after="0"/>
              <w:contextualSpacing/>
              <w:jc w:val="both"/>
              <w:rPr>
                <w:rFonts w:eastAsia="微软雅黑"/>
                <w:lang w:eastAsia="zh-CN"/>
              </w:rPr>
            </w:pPr>
            <w:r w:rsidRPr="000B6162">
              <w:rPr>
                <w:rFonts w:eastAsia="微软雅黑"/>
                <w:lang w:eastAsia="zh-CN"/>
              </w:rPr>
              <w:t xml:space="preserve">Note: Companies can assume other values inside of </w:t>
            </w:r>
            <w:r w:rsidRPr="005A6536">
              <w:rPr>
                <w:rFonts w:eastAsia="微软雅黑"/>
                <w:lang w:eastAsia="zh-CN"/>
              </w:rPr>
              <w:t xml:space="preserve">20ppm maximum </w:t>
            </w:r>
            <w:r w:rsidRPr="000B6162">
              <w:rPr>
                <w:rFonts w:eastAsia="微软雅黑"/>
                <w:lang w:eastAsia="zh-CN"/>
              </w:rPr>
              <w:t>as long as the values are justified</w:t>
            </w:r>
          </w:p>
          <w:p w14:paraId="6EA08F72" w14:textId="77777777" w:rsidR="00722A9B" w:rsidRPr="000B6162" w:rsidRDefault="00722A9B" w:rsidP="00722A9B">
            <w:pPr>
              <w:numPr>
                <w:ilvl w:val="0"/>
                <w:numId w:val="38"/>
              </w:numPr>
              <w:spacing w:after="0"/>
              <w:contextualSpacing/>
              <w:jc w:val="both"/>
              <w:rPr>
                <w:rFonts w:eastAsia="微软雅黑"/>
                <w:lang w:eastAsia="zh-CN"/>
              </w:rPr>
            </w:pPr>
            <w:r w:rsidRPr="000B6162">
              <w:rPr>
                <w:rFonts w:eastAsia="微软雅黑"/>
                <w:lang w:eastAsia="zh-CN"/>
              </w:rPr>
              <w:t>RRM measurement accuracy: measurement accuracy within range ± XdB for Q=90% measurements based on Y LP-SS samples within a period comparable to Z=the length of I-DRX cycle that is larger or equal to 1.28s for at least SNR=-3dB and SNR=-6dB (lower priority), X, Y, and Z is up to company report, other values of SNR are up to company report.</w:t>
            </w:r>
          </w:p>
          <w:p w14:paraId="20ABF98F" w14:textId="77777777" w:rsidR="00722A9B" w:rsidRPr="000B6162" w:rsidRDefault="00722A9B" w:rsidP="00722A9B">
            <w:pPr>
              <w:numPr>
                <w:ilvl w:val="1"/>
                <w:numId w:val="38"/>
              </w:numPr>
              <w:spacing w:after="0"/>
              <w:contextualSpacing/>
              <w:jc w:val="both"/>
              <w:rPr>
                <w:rFonts w:eastAsia="微软雅黑"/>
                <w:lang w:eastAsia="zh-CN"/>
              </w:rPr>
            </w:pPr>
            <w:r w:rsidRPr="000B6162">
              <w:rPr>
                <w:rFonts w:eastAsia="微软雅黑"/>
                <w:lang w:eastAsia="zh-CN"/>
              </w:rPr>
              <w:t xml:space="preserve">As a starting point, the time error is based on </w:t>
            </w:r>
            <w:r w:rsidRPr="000B6162">
              <w:rPr>
                <w:rFonts w:eastAsia="微软雅黑" w:hint="eastAsia"/>
                <w:lang w:eastAsia="zh-CN"/>
              </w:rPr>
              <w:t>5-10</w:t>
            </w:r>
            <w:r w:rsidRPr="000B6162">
              <w:rPr>
                <w:rFonts w:eastAsia="微软雅黑"/>
                <w:lang w:eastAsia="zh-CN"/>
              </w:rPr>
              <w:t xml:space="preserve">ppm </w:t>
            </w:r>
            <w:r w:rsidRPr="000B6162">
              <w:rPr>
                <w:rFonts w:eastAsia="微软雅黑" w:hint="eastAsia"/>
                <w:lang w:eastAsia="zh-CN"/>
              </w:rPr>
              <w:t>residual frequency error</w:t>
            </w:r>
            <w:r w:rsidRPr="000B6162">
              <w:rPr>
                <w:rFonts w:eastAsia="微软雅黑"/>
                <w:lang w:eastAsia="zh-CN"/>
              </w:rPr>
              <w:t xml:space="preserve">. </w:t>
            </w:r>
          </w:p>
          <w:p w14:paraId="0091A138" w14:textId="77777777" w:rsidR="00722A9B" w:rsidRPr="000B6162" w:rsidRDefault="00722A9B" w:rsidP="00722A9B">
            <w:pPr>
              <w:numPr>
                <w:ilvl w:val="1"/>
                <w:numId w:val="38"/>
              </w:numPr>
              <w:spacing w:after="0"/>
              <w:contextualSpacing/>
              <w:jc w:val="both"/>
              <w:rPr>
                <w:rFonts w:eastAsia="微软雅黑"/>
                <w:lang w:eastAsia="zh-CN"/>
              </w:rPr>
            </w:pPr>
            <w:r w:rsidRPr="000B6162">
              <w:rPr>
                <w:rFonts w:eastAsia="微软雅黑"/>
                <w:lang w:eastAsia="zh-CN"/>
              </w:rPr>
              <w:t>Note: 5-10ppm assumes frequency error correction is performed, e.g., RTC calibration and/or MR assistance</w:t>
            </w:r>
          </w:p>
          <w:p w14:paraId="6DE292A5" w14:textId="77777777" w:rsidR="00722A9B" w:rsidRPr="000B6162" w:rsidRDefault="00722A9B" w:rsidP="00722A9B">
            <w:pPr>
              <w:numPr>
                <w:ilvl w:val="1"/>
                <w:numId w:val="38"/>
              </w:numPr>
              <w:spacing w:after="0"/>
              <w:contextualSpacing/>
              <w:jc w:val="both"/>
              <w:rPr>
                <w:rFonts w:eastAsia="微软雅黑"/>
                <w:lang w:eastAsia="zh-CN"/>
              </w:rPr>
            </w:pPr>
            <w:r w:rsidRPr="000B6162">
              <w:rPr>
                <w:rFonts w:eastAsia="微软雅黑"/>
                <w:lang w:eastAsia="zh-CN"/>
              </w:rPr>
              <w:t>Note: Companies can assume other values outside of 5-10ppm as long as the values are justified</w:t>
            </w:r>
          </w:p>
          <w:p w14:paraId="2820B1B7" w14:textId="77777777" w:rsidR="00722A9B" w:rsidRPr="000B6162" w:rsidRDefault="00722A9B" w:rsidP="00722A9B">
            <w:pPr>
              <w:numPr>
                <w:ilvl w:val="0"/>
                <w:numId w:val="38"/>
              </w:numPr>
              <w:spacing w:after="0"/>
              <w:contextualSpacing/>
              <w:jc w:val="both"/>
              <w:rPr>
                <w:rFonts w:eastAsia="微软雅黑"/>
                <w:lang w:eastAsia="zh-CN"/>
              </w:rPr>
            </w:pPr>
            <w:r w:rsidRPr="000B6162">
              <w:rPr>
                <w:rFonts w:eastAsia="微软雅黑" w:hint="eastAsia"/>
                <w:lang w:eastAsia="zh-CN"/>
              </w:rPr>
              <w:t>The frequency error: up to company report</w:t>
            </w:r>
          </w:p>
          <w:p w14:paraId="094E7C8C" w14:textId="77777777" w:rsidR="00722A9B" w:rsidRPr="000B6162" w:rsidRDefault="00722A9B" w:rsidP="00722A9B">
            <w:pPr>
              <w:numPr>
                <w:ilvl w:val="0"/>
                <w:numId w:val="38"/>
              </w:numPr>
              <w:spacing w:after="0"/>
              <w:contextualSpacing/>
              <w:jc w:val="both"/>
              <w:rPr>
                <w:rFonts w:eastAsia="微软雅黑"/>
                <w:lang w:eastAsia="zh-CN"/>
              </w:rPr>
            </w:pPr>
            <w:r w:rsidRPr="000B6162">
              <w:rPr>
                <w:rFonts w:eastAsia="微软雅黑"/>
                <w:lang w:eastAsia="zh-CN"/>
              </w:rPr>
              <w:t>Sampling rate: 3.84MHz (optional) or 7.68MHz assumed for 30kHz SCS.</w:t>
            </w:r>
          </w:p>
          <w:p w14:paraId="230CA9C7" w14:textId="77777777" w:rsidR="00722A9B" w:rsidRPr="000B6162" w:rsidRDefault="00722A9B" w:rsidP="00722A9B">
            <w:pPr>
              <w:numPr>
                <w:ilvl w:val="0"/>
                <w:numId w:val="38"/>
              </w:numPr>
              <w:spacing w:after="0"/>
              <w:contextualSpacing/>
              <w:jc w:val="both"/>
              <w:rPr>
                <w:rFonts w:eastAsia="微软雅黑"/>
                <w:lang w:eastAsia="zh-CN"/>
              </w:rPr>
            </w:pPr>
            <w:r w:rsidRPr="000B6162">
              <w:rPr>
                <w:rFonts w:eastAsia="微软雅黑"/>
                <w:lang w:eastAsia="zh-CN"/>
              </w:rPr>
              <w:t>Channel: AWGN and TDL-C 300ns is assumed.</w:t>
            </w:r>
          </w:p>
          <w:p w14:paraId="37DA037F" w14:textId="77777777" w:rsidR="00722A9B" w:rsidRPr="000B6162" w:rsidRDefault="00722A9B" w:rsidP="00722A9B">
            <w:pPr>
              <w:numPr>
                <w:ilvl w:val="0"/>
                <w:numId w:val="38"/>
              </w:numPr>
              <w:spacing w:after="0"/>
              <w:contextualSpacing/>
              <w:jc w:val="both"/>
              <w:rPr>
                <w:rFonts w:eastAsia="微软雅黑"/>
                <w:lang w:eastAsia="zh-CN"/>
              </w:rPr>
            </w:pPr>
            <w:r w:rsidRPr="000B6162">
              <w:rPr>
                <w:rFonts w:eastAsia="微软雅黑"/>
                <w:lang w:eastAsia="zh-CN"/>
              </w:rPr>
              <w:t>Consider cross-correlation for 4 binary sequences under time and frequency error</w:t>
            </w:r>
          </w:p>
          <w:p w14:paraId="41C4EE90" w14:textId="77777777" w:rsidR="00722A9B" w:rsidRPr="000B6162" w:rsidRDefault="00722A9B" w:rsidP="00722A9B">
            <w:pPr>
              <w:numPr>
                <w:ilvl w:val="0"/>
                <w:numId w:val="38"/>
              </w:numPr>
              <w:spacing w:after="0"/>
              <w:contextualSpacing/>
              <w:jc w:val="both"/>
              <w:rPr>
                <w:rFonts w:eastAsia="微软雅黑"/>
                <w:lang w:eastAsia="zh-CN"/>
              </w:rPr>
            </w:pPr>
            <w:r w:rsidRPr="000B6162">
              <w:rPr>
                <w:rFonts w:eastAsia="微软雅黑"/>
                <w:lang w:eastAsia="zh-CN"/>
              </w:rPr>
              <w:t>Companies are encouraged to provide details on other additional simulation assumptions, high level description of their receiver algorithm, and assessment on power consumption</w:t>
            </w:r>
          </w:p>
          <w:p w14:paraId="29971C5D" w14:textId="77777777" w:rsidR="00722A9B" w:rsidRDefault="00722A9B" w:rsidP="00722A9B"/>
          <w:p w14:paraId="2527DC4D" w14:textId="77777777" w:rsidR="00722A9B" w:rsidRPr="0097756A" w:rsidRDefault="00722A9B" w:rsidP="00722A9B">
            <w:pPr>
              <w:rPr>
                <w:b/>
                <w:bCs/>
                <w:lang w:eastAsia="x-none"/>
              </w:rPr>
            </w:pPr>
            <w:r w:rsidRPr="0097756A">
              <w:rPr>
                <w:b/>
                <w:bCs/>
                <w:highlight w:val="green"/>
                <w:lang w:eastAsia="x-none"/>
              </w:rPr>
              <w:lastRenderedPageBreak/>
              <w:t>Agreement</w:t>
            </w:r>
          </w:p>
          <w:p w14:paraId="053B3883" w14:textId="77777777" w:rsidR="00722A9B" w:rsidRPr="00E53403" w:rsidRDefault="00722A9B" w:rsidP="00722A9B">
            <w:pPr>
              <w:rPr>
                <w:lang w:eastAsia="x-none"/>
              </w:rPr>
            </w:pPr>
            <w:r w:rsidRPr="00E53403">
              <w:rPr>
                <w:rFonts w:hint="eastAsia"/>
                <w:lang w:eastAsia="x-none"/>
              </w:rPr>
              <w:t xml:space="preserve">For </w:t>
            </w:r>
            <w:r w:rsidRPr="00E53403">
              <w:rPr>
                <w:lang w:eastAsia="x-none"/>
              </w:rPr>
              <w:t>OOK-based LP-WUR</w:t>
            </w:r>
            <w:r w:rsidRPr="00E53403">
              <w:rPr>
                <w:rFonts w:hint="eastAsia"/>
                <w:lang w:eastAsia="x-none"/>
              </w:rPr>
              <w:t xml:space="preserve">, the </w:t>
            </w:r>
            <w:r w:rsidRPr="00E53403">
              <w:rPr>
                <w:lang w:eastAsia="x-none"/>
              </w:rPr>
              <w:t>LP-WUS design assumes</w:t>
            </w:r>
            <w:r w:rsidRPr="00E53403">
              <w:rPr>
                <w:rFonts w:hint="eastAsia"/>
                <w:lang w:eastAsia="x-none"/>
              </w:rPr>
              <w:t xml:space="preserve"> the following:</w:t>
            </w:r>
          </w:p>
          <w:p w14:paraId="4BF3B874" w14:textId="77777777" w:rsidR="00722A9B" w:rsidRPr="00E53403" w:rsidRDefault="00722A9B" w:rsidP="00722A9B">
            <w:pPr>
              <w:numPr>
                <w:ilvl w:val="0"/>
                <w:numId w:val="38"/>
              </w:numPr>
              <w:contextualSpacing/>
              <w:jc w:val="both"/>
              <w:rPr>
                <w:rFonts w:eastAsia="微软雅黑"/>
                <w:bCs/>
                <w:iCs/>
                <w:lang w:eastAsia="zh-CN"/>
              </w:rPr>
            </w:pPr>
            <w:r w:rsidRPr="00E53403">
              <w:rPr>
                <w:rFonts w:eastAsia="微软雅黑"/>
                <w:bCs/>
                <w:iCs/>
                <w:lang w:eastAsia="zh-CN"/>
              </w:rPr>
              <w:t>As starting point, t</w:t>
            </w:r>
            <w:r w:rsidRPr="00E53403">
              <w:rPr>
                <w:rFonts w:eastAsia="微软雅黑" w:hint="eastAsia"/>
                <w:bCs/>
                <w:iCs/>
                <w:lang w:eastAsia="zh-CN"/>
              </w:rPr>
              <w:t>he t</w:t>
            </w:r>
            <w:r w:rsidRPr="00E53403">
              <w:rPr>
                <w:rFonts w:eastAsia="微软雅黑"/>
                <w:bCs/>
                <w:iCs/>
                <w:lang w:eastAsia="zh-CN"/>
              </w:rPr>
              <w:t>ime error</w:t>
            </w:r>
            <w:r w:rsidRPr="00E53403">
              <w:rPr>
                <w:rFonts w:eastAsia="微软雅黑" w:hint="eastAsia"/>
                <w:bCs/>
                <w:iCs/>
                <w:lang w:eastAsia="zh-CN"/>
              </w:rPr>
              <w:t xml:space="preserve"> is based on </w:t>
            </w:r>
            <w:r w:rsidRPr="00E53403">
              <w:rPr>
                <w:rFonts w:eastAsia="微软雅黑"/>
                <w:bCs/>
                <w:iCs/>
                <w:lang w:eastAsia="zh-CN"/>
              </w:rPr>
              <w:t>the 5</w:t>
            </w:r>
            <w:r w:rsidRPr="00E53403">
              <w:rPr>
                <w:rFonts w:eastAsia="微软雅黑" w:hint="eastAsia"/>
                <w:bCs/>
                <w:iCs/>
                <w:lang w:eastAsia="zh-CN"/>
              </w:rPr>
              <w:t>-10</w:t>
            </w:r>
            <w:r w:rsidRPr="00E53403">
              <w:rPr>
                <w:rFonts w:eastAsia="微软雅黑"/>
                <w:bCs/>
                <w:iCs/>
                <w:lang w:eastAsia="zh-CN"/>
              </w:rPr>
              <w:t>ppm residual frequency error after frequency error correction</w:t>
            </w:r>
            <w:r w:rsidRPr="00E53403">
              <w:rPr>
                <w:rFonts w:eastAsia="微软雅黑" w:hint="eastAsia"/>
                <w:bCs/>
                <w:iCs/>
                <w:lang w:eastAsia="zh-CN"/>
              </w:rPr>
              <w:t xml:space="preserve"> </w:t>
            </w:r>
            <w:r w:rsidRPr="00E53403">
              <w:rPr>
                <w:rFonts w:eastAsia="微软雅黑"/>
                <w:bCs/>
                <w:iCs/>
                <w:lang w:eastAsia="zh-CN"/>
              </w:rPr>
              <w:t xml:space="preserve">without considering impact of drift. </w:t>
            </w:r>
          </w:p>
          <w:p w14:paraId="5FF82330" w14:textId="77777777" w:rsidR="00722A9B" w:rsidRPr="00E53403" w:rsidRDefault="00722A9B" w:rsidP="00722A9B">
            <w:pPr>
              <w:numPr>
                <w:ilvl w:val="0"/>
                <w:numId w:val="38"/>
              </w:numPr>
              <w:contextualSpacing/>
              <w:jc w:val="both"/>
              <w:rPr>
                <w:rFonts w:eastAsia="微软雅黑"/>
                <w:bCs/>
                <w:iCs/>
                <w:lang w:eastAsia="zh-CN"/>
              </w:rPr>
            </w:pPr>
            <w:r w:rsidRPr="00E53403">
              <w:rPr>
                <w:rFonts w:eastAsia="微软雅黑" w:hint="eastAsia"/>
                <w:bCs/>
                <w:iCs/>
                <w:lang w:eastAsia="zh-CN"/>
              </w:rPr>
              <w:t>The frequency error: up to company report.</w:t>
            </w:r>
          </w:p>
          <w:p w14:paraId="4D6ADB9A" w14:textId="77777777" w:rsidR="00722A9B" w:rsidRPr="00E53403" w:rsidRDefault="00722A9B" w:rsidP="00722A9B">
            <w:pPr>
              <w:numPr>
                <w:ilvl w:val="0"/>
                <w:numId w:val="38"/>
              </w:numPr>
              <w:contextualSpacing/>
              <w:jc w:val="both"/>
              <w:rPr>
                <w:rFonts w:eastAsia="微软雅黑"/>
                <w:bCs/>
                <w:iCs/>
                <w:lang w:eastAsia="zh-CN"/>
              </w:rPr>
            </w:pPr>
            <w:bookmarkStart w:id="0" w:name="_Hlk175318741"/>
            <w:r w:rsidRPr="00E53403">
              <w:rPr>
                <w:rFonts w:eastAsia="微软雅黑" w:hint="eastAsia"/>
                <w:bCs/>
                <w:iCs/>
                <w:lang w:eastAsia="zh-CN"/>
              </w:rPr>
              <w:t>Note: 5-10ppm assumes frequency error correction is performed, e.g., RTC calibration and/or MR assistance</w:t>
            </w:r>
          </w:p>
          <w:p w14:paraId="177783C1" w14:textId="77777777" w:rsidR="00722A9B" w:rsidRPr="00E53403" w:rsidRDefault="00722A9B" w:rsidP="00722A9B">
            <w:pPr>
              <w:numPr>
                <w:ilvl w:val="0"/>
                <w:numId w:val="38"/>
              </w:numPr>
              <w:overflowPunct/>
              <w:autoSpaceDE/>
              <w:autoSpaceDN/>
              <w:adjustRightInd/>
              <w:spacing w:after="0"/>
              <w:textAlignment w:val="auto"/>
              <w:rPr>
                <w:rFonts w:eastAsia="微软雅黑"/>
                <w:bCs/>
                <w:iCs/>
                <w:lang w:eastAsia="zh-CN"/>
              </w:rPr>
            </w:pPr>
            <w:r w:rsidRPr="00E53403">
              <w:rPr>
                <w:rFonts w:eastAsia="微软雅黑"/>
                <w:bCs/>
                <w:iCs/>
                <w:lang w:eastAsia="zh-CN"/>
              </w:rPr>
              <w:t>Note: Companies can assume other values outside of 5-10ppm as long as the values are justified</w:t>
            </w:r>
          </w:p>
          <w:bookmarkEnd w:id="0"/>
          <w:p w14:paraId="5F0650AA" w14:textId="77777777" w:rsidR="00722A9B" w:rsidRDefault="00722A9B" w:rsidP="00722A9B">
            <w:pPr>
              <w:rPr>
                <w:lang w:eastAsia="x-none"/>
              </w:rPr>
            </w:pPr>
          </w:p>
          <w:p w14:paraId="10516386" w14:textId="77777777" w:rsidR="00722A9B" w:rsidRPr="0097756A" w:rsidRDefault="00722A9B" w:rsidP="00722A9B">
            <w:pPr>
              <w:rPr>
                <w:b/>
                <w:bCs/>
                <w:lang w:eastAsia="x-none"/>
              </w:rPr>
            </w:pPr>
            <w:r w:rsidRPr="0097756A">
              <w:rPr>
                <w:b/>
                <w:bCs/>
                <w:highlight w:val="green"/>
                <w:lang w:eastAsia="x-none"/>
              </w:rPr>
              <w:t>Agreement</w:t>
            </w:r>
          </w:p>
          <w:p w14:paraId="1D63D663" w14:textId="77777777" w:rsidR="00722A9B" w:rsidRPr="002220F8" w:rsidRDefault="00722A9B" w:rsidP="00722A9B">
            <w:pPr>
              <w:rPr>
                <w:lang w:eastAsia="x-none"/>
              </w:rPr>
            </w:pPr>
            <w:r w:rsidRPr="002220F8">
              <w:rPr>
                <w:lang w:eastAsia="x-none"/>
              </w:rPr>
              <w:t>As a starting point, for both time error and frequency error, the overlaid OFDM sequence design of LP-WUS assumes that the residual frequency error</w:t>
            </w:r>
            <w:r w:rsidRPr="002220F8">
              <w:rPr>
                <w:rFonts w:hint="eastAsia"/>
                <w:lang w:eastAsia="x-none"/>
              </w:rPr>
              <w:t xml:space="preserve"> is 0.1-5ppm</w:t>
            </w:r>
            <w:r w:rsidRPr="002220F8">
              <w:rPr>
                <w:lang w:eastAsia="x-none"/>
              </w:rPr>
              <w:t xml:space="preserve"> for OFDM-based LP-WUR after frequency error correction without considering impact of drift.</w:t>
            </w:r>
          </w:p>
          <w:p w14:paraId="64DB5D38" w14:textId="2D56B6D1" w:rsidR="00722A9B" w:rsidRPr="00722A9B" w:rsidRDefault="00722A9B" w:rsidP="00722A9B">
            <w:pPr>
              <w:numPr>
                <w:ilvl w:val="0"/>
                <w:numId w:val="38"/>
              </w:numPr>
              <w:overflowPunct/>
              <w:autoSpaceDE/>
              <w:autoSpaceDN/>
              <w:adjustRightInd/>
              <w:spacing w:after="0"/>
              <w:textAlignment w:val="auto"/>
              <w:rPr>
                <w:bCs/>
                <w:lang w:eastAsia="zh-CN"/>
              </w:rPr>
            </w:pPr>
            <w:r w:rsidRPr="002220F8">
              <w:rPr>
                <w:lang w:eastAsia="x-none"/>
              </w:rPr>
              <w:t>Note: Companies can use any value within the above range with justification on the value (including impact on power consumption)</w:t>
            </w:r>
          </w:p>
        </w:tc>
      </w:tr>
    </w:tbl>
    <w:p w14:paraId="3B158A7A" w14:textId="70BDA797" w:rsidR="00722A9B" w:rsidRDefault="00722A9B" w:rsidP="00722A9B">
      <w:pPr>
        <w:spacing w:beforeLines="50" w:before="120"/>
        <w:jc w:val="both"/>
        <w:rPr>
          <w:lang w:eastAsia="zh-CN"/>
        </w:rPr>
      </w:pPr>
      <w:r>
        <w:rPr>
          <w:lang w:eastAsia="zh-CN"/>
        </w:rPr>
        <w:lastRenderedPageBreak/>
        <w:t xml:space="preserve">In addition, below agreements agreed </w:t>
      </w:r>
      <w:r>
        <w:rPr>
          <w:rFonts w:hint="eastAsia"/>
          <w:lang w:eastAsia="zh-CN"/>
        </w:rPr>
        <w:t>o</w:t>
      </w:r>
      <w:r>
        <w:rPr>
          <w:lang w:eastAsia="zh-CN"/>
        </w:rPr>
        <w:t>n RAN4 RF session in RAN4#112 meeting.</w:t>
      </w:r>
    </w:p>
    <w:tbl>
      <w:tblPr>
        <w:tblStyle w:val="aff7"/>
        <w:tblW w:w="0" w:type="auto"/>
        <w:tblLook w:val="04A0" w:firstRow="1" w:lastRow="0" w:firstColumn="1" w:lastColumn="0" w:noHBand="0" w:noVBand="1"/>
      </w:tblPr>
      <w:tblGrid>
        <w:gridCol w:w="9631"/>
      </w:tblGrid>
      <w:tr w:rsidR="00722A9B" w14:paraId="68FA4497" w14:textId="77777777" w:rsidTr="00722A9B">
        <w:tc>
          <w:tcPr>
            <w:tcW w:w="9631" w:type="dxa"/>
          </w:tcPr>
          <w:p w14:paraId="4CC1B732" w14:textId="77777777" w:rsidR="00722A9B" w:rsidRDefault="00722A9B" w:rsidP="00722A9B">
            <w:pPr>
              <w:rPr>
                <w:b/>
                <w:color w:val="000000" w:themeColor="text1"/>
                <w:u w:val="single"/>
                <w:lang w:eastAsia="ko-KR"/>
              </w:rPr>
            </w:pPr>
            <w:r>
              <w:rPr>
                <w:b/>
                <w:color w:val="000000" w:themeColor="text1"/>
                <w:u w:val="single"/>
                <w:lang w:eastAsia="ko-KR"/>
              </w:rPr>
              <w:t>Issue 2-1-3: Time/frequency error</w:t>
            </w:r>
          </w:p>
          <w:p w14:paraId="3E9DE9C8" w14:textId="77777777" w:rsidR="00722A9B" w:rsidRPr="00B61A70" w:rsidRDefault="00722A9B" w:rsidP="00722A9B">
            <w:pPr>
              <w:snapToGrid w:val="0"/>
              <w:spacing w:after="120"/>
              <w:ind w:left="567"/>
              <w:rPr>
                <w:color w:val="000000"/>
                <w:sz w:val="21"/>
                <w:szCs w:val="21"/>
                <w:lang w:val="en-US" w:eastAsia="zh-CN"/>
              </w:rPr>
            </w:pPr>
            <w:r w:rsidRPr="00722A9B">
              <w:rPr>
                <w:color w:val="000000"/>
                <w:sz w:val="21"/>
                <w:szCs w:val="21"/>
                <w:highlight w:val="green"/>
                <w:lang w:val="en-US" w:eastAsia="zh-CN"/>
              </w:rPr>
              <w:t>Agreement:</w:t>
            </w:r>
          </w:p>
          <w:p w14:paraId="4B1E77B8" w14:textId="77777777" w:rsidR="00722A9B" w:rsidRPr="00B61A70" w:rsidRDefault="00722A9B" w:rsidP="00722A9B">
            <w:pPr>
              <w:ind w:left="1134"/>
              <w:rPr>
                <w:rFonts w:eastAsiaTheme="minorEastAsia"/>
                <w:i/>
                <w:color w:val="000000" w:themeColor="text1"/>
                <w:lang w:val="en-US" w:eastAsia="zh-CN"/>
              </w:rPr>
            </w:pPr>
            <w:r w:rsidRPr="00B61A70">
              <w:rPr>
                <w:rFonts w:eastAsiaTheme="minorEastAsia"/>
                <w:i/>
                <w:color w:val="000000" w:themeColor="text1"/>
                <w:lang w:val="en-US" w:eastAsia="zh-CN"/>
              </w:rPr>
              <w:t xml:space="preserve">Residual frequency error: </w:t>
            </w:r>
          </w:p>
          <w:p w14:paraId="2DA9DF1D" w14:textId="77777777" w:rsidR="00722A9B" w:rsidRDefault="00722A9B" w:rsidP="00722A9B">
            <w:pPr>
              <w:snapToGrid w:val="0"/>
              <w:spacing w:after="120"/>
              <w:ind w:left="1134"/>
              <w:rPr>
                <w:color w:val="000000"/>
                <w:sz w:val="21"/>
                <w:szCs w:val="21"/>
                <w:lang w:val="en-US" w:eastAsia="zh-CN"/>
              </w:rPr>
            </w:pPr>
            <w:r w:rsidRPr="00B61A70">
              <w:rPr>
                <w:color w:val="000000"/>
                <w:sz w:val="21"/>
                <w:szCs w:val="21"/>
                <w:lang w:val="en-US" w:eastAsia="zh-CN"/>
              </w:rPr>
              <w:t>OFDM based receiver [5] ppm</w:t>
            </w:r>
          </w:p>
          <w:p w14:paraId="0EEB03B7" w14:textId="7D3321F0" w:rsidR="00722A9B" w:rsidRDefault="00722A9B" w:rsidP="00722A9B">
            <w:pPr>
              <w:snapToGrid w:val="0"/>
              <w:spacing w:after="120"/>
              <w:ind w:left="1134"/>
              <w:rPr>
                <w:bCs/>
                <w:lang w:eastAsia="zh-CN"/>
              </w:rPr>
            </w:pPr>
            <w:r w:rsidRPr="00B61A70">
              <w:rPr>
                <w:color w:val="000000"/>
                <w:sz w:val="21"/>
                <w:szCs w:val="21"/>
                <w:lang w:val="en-US" w:eastAsia="zh-CN"/>
              </w:rPr>
              <w:t>OOK based receiver [ 10 20] ppm</w:t>
            </w:r>
          </w:p>
        </w:tc>
      </w:tr>
    </w:tbl>
    <w:p w14:paraId="630511AD" w14:textId="5494B1FF" w:rsidR="00722A9B" w:rsidRDefault="00722A9B" w:rsidP="00722A9B">
      <w:pPr>
        <w:spacing w:beforeLines="50" w:before="120"/>
        <w:jc w:val="both"/>
        <w:rPr>
          <w:lang w:eastAsia="zh-CN"/>
        </w:rPr>
      </w:pPr>
      <w:r>
        <w:rPr>
          <w:lang w:eastAsia="zh-CN"/>
        </w:rPr>
        <w:t xml:space="preserve">Furthermore, below agreements agreed </w:t>
      </w:r>
      <w:r>
        <w:rPr>
          <w:rFonts w:hint="eastAsia"/>
          <w:lang w:eastAsia="zh-CN"/>
        </w:rPr>
        <w:t>o</w:t>
      </w:r>
      <w:r>
        <w:rPr>
          <w:lang w:eastAsia="zh-CN"/>
        </w:rPr>
        <w:t>n RAN4 RRM session in RAN4#112bis meeting.</w:t>
      </w:r>
    </w:p>
    <w:tbl>
      <w:tblPr>
        <w:tblStyle w:val="aff7"/>
        <w:tblW w:w="0" w:type="auto"/>
        <w:tblLook w:val="04A0" w:firstRow="1" w:lastRow="0" w:firstColumn="1" w:lastColumn="0" w:noHBand="0" w:noVBand="1"/>
      </w:tblPr>
      <w:tblGrid>
        <w:gridCol w:w="9631"/>
      </w:tblGrid>
      <w:tr w:rsidR="00014111" w14:paraId="31A14CBA" w14:textId="77777777" w:rsidTr="00014111">
        <w:tc>
          <w:tcPr>
            <w:tcW w:w="9631" w:type="dxa"/>
          </w:tcPr>
          <w:p w14:paraId="2767C5C2" w14:textId="77777777" w:rsidR="00014111" w:rsidRPr="00A9231A" w:rsidRDefault="00014111" w:rsidP="00014111">
            <w:pPr>
              <w:rPr>
                <w:bCs/>
                <w:color w:val="000000"/>
                <w:u w:val="single"/>
                <w:lang w:eastAsia="ko-KR"/>
              </w:rPr>
            </w:pPr>
            <w:r w:rsidRPr="00A9231A">
              <w:rPr>
                <w:bCs/>
                <w:color w:val="000000"/>
                <w:u w:val="single"/>
                <w:lang w:eastAsia="ko-KR"/>
              </w:rPr>
              <w:t>Issue 2-1-3: Time/frequency error</w:t>
            </w:r>
          </w:p>
          <w:p w14:paraId="531A67E3" w14:textId="77777777" w:rsidR="00014111" w:rsidRPr="00DC2FDF" w:rsidRDefault="00014111" w:rsidP="00014111">
            <w:pPr>
              <w:rPr>
                <w:bCs/>
                <w:color w:val="000000" w:themeColor="text1"/>
              </w:rPr>
            </w:pPr>
            <w:r w:rsidRPr="00722A9B">
              <w:rPr>
                <w:bCs/>
                <w:color w:val="000000" w:themeColor="text1"/>
                <w:highlight w:val="green"/>
              </w:rPr>
              <w:t>Agreement:</w:t>
            </w:r>
            <w:r w:rsidRPr="00DC2FDF">
              <w:rPr>
                <w:bCs/>
                <w:color w:val="000000" w:themeColor="text1"/>
              </w:rPr>
              <w:t xml:space="preserve"> </w:t>
            </w:r>
          </w:p>
          <w:p w14:paraId="37104316" w14:textId="77777777" w:rsidR="00014111" w:rsidRPr="00651BED" w:rsidRDefault="00014111" w:rsidP="00014111">
            <w:pPr>
              <w:rPr>
                <w:lang w:val="en-US"/>
              </w:rPr>
            </w:pPr>
            <w:r w:rsidRPr="00651BED">
              <w:rPr>
                <w:lang w:val="en-US"/>
              </w:rPr>
              <w:t>Table 2: Cell-specific parameters</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4"/>
              <w:gridCol w:w="1243"/>
              <w:gridCol w:w="2684"/>
              <w:gridCol w:w="2473"/>
            </w:tblGrid>
            <w:tr w:rsidR="00014111" w14:paraId="752168FA" w14:textId="77777777" w:rsidTr="005C7116">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05EA71BF" w14:textId="77777777" w:rsidR="00014111" w:rsidRPr="00016EEC" w:rsidRDefault="00014111" w:rsidP="00014111">
                  <w:pPr>
                    <w:rPr>
                      <w:color w:val="000000" w:themeColor="text1"/>
                    </w:rPr>
                  </w:pPr>
                  <w:r w:rsidRPr="00016EEC">
                    <w:rPr>
                      <w:color w:val="000000" w:themeColor="text1"/>
                    </w:rPr>
                    <w:t>Parameter</w:t>
                  </w:r>
                </w:p>
              </w:tc>
              <w:tc>
                <w:tcPr>
                  <w:tcW w:w="1243" w:type="dxa"/>
                  <w:tcBorders>
                    <w:top w:val="single" w:sz="4" w:space="0" w:color="auto"/>
                    <w:left w:val="single" w:sz="4" w:space="0" w:color="auto"/>
                    <w:bottom w:val="single" w:sz="4" w:space="0" w:color="auto"/>
                    <w:right w:val="single" w:sz="4" w:space="0" w:color="auto"/>
                  </w:tcBorders>
                  <w:vAlign w:val="center"/>
                </w:tcPr>
                <w:p w14:paraId="0E1A5C32" w14:textId="77777777" w:rsidR="00014111" w:rsidRPr="00016EEC" w:rsidRDefault="00014111" w:rsidP="00014111">
                  <w:pPr>
                    <w:rPr>
                      <w:color w:val="000000" w:themeColor="text1"/>
                    </w:rPr>
                  </w:pPr>
                  <w:r w:rsidRPr="00016EEC">
                    <w:rPr>
                      <w:color w:val="000000" w:themeColor="text1"/>
                    </w:rPr>
                    <w:t>Unit</w:t>
                  </w:r>
                </w:p>
              </w:tc>
              <w:tc>
                <w:tcPr>
                  <w:tcW w:w="2684" w:type="dxa"/>
                  <w:tcBorders>
                    <w:top w:val="single" w:sz="4" w:space="0" w:color="auto"/>
                    <w:left w:val="single" w:sz="4" w:space="0" w:color="auto"/>
                    <w:bottom w:val="single" w:sz="4" w:space="0" w:color="auto"/>
                    <w:right w:val="single" w:sz="4" w:space="0" w:color="auto"/>
                  </w:tcBorders>
                  <w:vAlign w:val="center"/>
                </w:tcPr>
                <w:p w14:paraId="244F994C" w14:textId="77777777" w:rsidR="00014111" w:rsidRPr="00016EEC" w:rsidRDefault="00014111" w:rsidP="00014111">
                  <w:pPr>
                    <w:rPr>
                      <w:color w:val="000000" w:themeColor="text1"/>
                    </w:rPr>
                  </w:pPr>
                  <w:r w:rsidRPr="00016EEC">
                    <w:rPr>
                      <w:color w:val="000000" w:themeColor="text1"/>
                    </w:rPr>
                    <w:t>Cell 1</w:t>
                  </w:r>
                </w:p>
              </w:tc>
              <w:tc>
                <w:tcPr>
                  <w:tcW w:w="2473" w:type="dxa"/>
                  <w:tcBorders>
                    <w:top w:val="single" w:sz="4" w:space="0" w:color="auto"/>
                    <w:left w:val="single" w:sz="4" w:space="0" w:color="auto"/>
                    <w:bottom w:val="single" w:sz="4" w:space="0" w:color="auto"/>
                    <w:right w:val="single" w:sz="4" w:space="0" w:color="auto"/>
                  </w:tcBorders>
                  <w:vAlign w:val="center"/>
                </w:tcPr>
                <w:p w14:paraId="1CB8B5C1" w14:textId="77777777" w:rsidR="00014111" w:rsidRPr="00016EEC" w:rsidRDefault="00014111" w:rsidP="00014111">
                  <w:pPr>
                    <w:rPr>
                      <w:color w:val="FF0000"/>
                    </w:rPr>
                  </w:pPr>
                  <w:r w:rsidRPr="00397698">
                    <w:rPr>
                      <w:color w:val="000000" w:themeColor="text1"/>
                    </w:rPr>
                    <w:t>Cell 2</w:t>
                  </w:r>
                </w:p>
              </w:tc>
            </w:tr>
            <w:tr w:rsidR="00014111" w:rsidRPr="00AC0D49" w14:paraId="3DD5008F" w14:textId="77777777" w:rsidTr="005C7116">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1DC5440C" w14:textId="77777777" w:rsidR="00014111" w:rsidRPr="00DC2FDF" w:rsidRDefault="00014111" w:rsidP="00BA2430">
                  <w:pPr>
                    <w:rPr>
                      <w:color w:val="000000" w:themeColor="text1"/>
                    </w:rPr>
                  </w:pPr>
                  <w:r w:rsidRPr="00DC2FDF">
                    <w:rPr>
                      <w:color w:val="000000" w:themeColor="text1"/>
                    </w:rPr>
                    <w:t>Frequency offset relative to UE frequency reference</w:t>
                  </w:r>
                </w:p>
              </w:tc>
              <w:tc>
                <w:tcPr>
                  <w:tcW w:w="1243" w:type="dxa"/>
                  <w:tcBorders>
                    <w:top w:val="single" w:sz="4" w:space="0" w:color="auto"/>
                    <w:left w:val="single" w:sz="4" w:space="0" w:color="auto"/>
                    <w:bottom w:val="single" w:sz="4" w:space="0" w:color="auto"/>
                    <w:right w:val="single" w:sz="4" w:space="0" w:color="auto"/>
                  </w:tcBorders>
                  <w:vAlign w:val="center"/>
                </w:tcPr>
                <w:p w14:paraId="33D03256" w14:textId="77777777" w:rsidR="00014111" w:rsidRPr="00DC2FDF" w:rsidRDefault="00014111" w:rsidP="00BA2430">
                  <w:pPr>
                    <w:rPr>
                      <w:color w:val="000000" w:themeColor="text1"/>
                    </w:rPr>
                  </w:pPr>
                  <w:r w:rsidRPr="00DC2FDF">
                    <w:rPr>
                      <w:color w:val="000000" w:themeColor="text1"/>
                    </w:rPr>
                    <w:t>Hz</w:t>
                  </w:r>
                </w:p>
              </w:tc>
              <w:tc>
                <w:tcPr>
                  <w:tcW w:w="2684" w:type="dxa"/>
                  <w:tcBorders>
                    <w:top w:val="single" w:sz="4" w:space="0" w:color="auto"/>
                    <w:left w:val="single" w:sz="4" w:space="0" w:color="auto"/>
                    <w:bottom w:val="single" w:sz="4" w:space="0" w:color="auto"/>
                    <w:right w:val="single" w:sz="4" w:space="0" w:color="auto"/>
                  </w:tcBorders>
                  <w:vAlign w:val="center"/>
                </w:tcPr>
                <w:p w14:paraId="77BBF815" w14:textId="77777777" w:rsidR="00014111" w:rsidRPr="00DC2FDF" w:rsidRDefault="00014111" w:rsidP="00BA2430">
                  <w:pPr>
                    <w:rPr>
                      <w:color w:val="000000" w:themeColor="text1"/>
                    </w:rPr>
                  </w:pPr>
                  <w:r w:rsidRPr="00DC2FDF">
                    <w:rPr>
                      <w:color w:val="000000" w:themeColor="text1"/>
                    </w:rPr>
                    <w:t>OFDM based receiver [5] ppm</w:t>
                  </w:r>
                </w:p>
                <w:p w14:paraId="2358E708" w14:textId="2EF5E538" w:rsidR="00014111" w:rsidRPr="00DC2FDF" w:rsidRDefault="00014111" w:rsidP="00BA2430">
                  <w:pPr>
                    <w:rPr>
                      <w:color w:val="000000" w:themeColor="text1"/>
                    </w:rPr>
                  </w:pPr>
                  <w:r w:rsidRPr="00DC2FDF">
                    <w:rPr>
                      <w:color w:val="000000" w:themeColor="text1"/>
                    </w:rPr>
                    <w:t xml:space="preserve">OOK based receiver [5 10] ppm </w:t>
                  </w:r>
                </w:p>
              </w:tc>
              <w:tc>
                <w:tcPr>
                  <w:tcW w:w="2473" w:type="dxa"/>
                  <w:tcBorders>
                    <w:top w:val="single" w:sz="4" w:space="0" w:color="auto"/>
                    <w:left w:val="single" w:sz="4" w:space="0" w:color="auto"/>
                    <w:bottom w:val="single" w:sz="4" w:space="0" w:color="auto"/>
                    <w:right w:val="single" w:sz="4" w:space="0" w:color="auto"/>
                  </w:tcBorders>
                  <w:vAlign w:val="center"/>
                </w:tcPr>
                <w:p w14:paraId="24A3DFFF" w14:textId="77777777" w:rsidR="00014111" w:rsidRPr="00DC2FDF" w:rsidRDefault="00014111" w:rsidP="00BA2430">
                  <w:pPr>
                    <w:rPr>
                      <w:color w:val="000000" w:themeColor="text1"/>
                    </w:rPr>
                  </w:pPr>
                  <w:r w:rsidRPr="00DC2FDF">
                    <w:rPr>
                      <w:color w:val="000000" w:themeColor="text1"/>
                    </w:rPr>
                    <w:t>N/A</w:t>
                  </w:r>
                </w:p>
              </w:tc>
            </w:tr>
            <w:tr w:rsidR="00014111" w:rsidRPr="00AC0D49" w14:paraId="6ADD5722" w14:textId="77777777" w:rsidTr="005C7116">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2F8331A6" w14:textId="77777777" w:rsidR="00014111" w:rsidRPr="00DC2FDF" w:rsidRDefault="00014111" w:rsidP="00BA2430">
                  <w:pPr>
                    <w:rPr>
                      <w:color w:val="000000" w:themeColor="text1"/>
                    </w:rPr>
                  </w:pPr>
                  <w:r w:rsidRPr="00DC2FDF">
                    <w:rPr>
                      <w:color w:val="000000" w:themeColor="text1"/>
                    </w:rPr>
                    <w:t>Tim</w:t>
                  </w:r>
                  <w:r w:rsidRPr="00DC2FDF">
                    <w:rPr>
                      <w:rFonts w:hint="eastAsia"/>
                      <w:color w:val="000000" w:themeColor="text1"/>
                    </w:rPr>
                    <w:t>ing</w:t>
                  </w:r>
                  <w:r w:rsidRPr="00DC2FDF">
                    <w:rPr>
                      <w:color w:val="000000" w:themeColor="text1"/>
                    </w:rPr>
                    <w:t xml:space="preserve"> error</w:t>
                  </w:r>
                </w:p>
              </w:tc>
              <w:tc>
                <w:tcPr>
                  <w:tcW w:w="1243" w:type="dxa"/>
                  <w:tcBorders>
                    <w:top w:val="single" w:sz="4" w:space="0" w:color="auto"/>
                    <w:left w:val="single" w:sz="4" w:space="0" w:color="auto"/>
                    <w:bottom w:val="single" w:sz="4" w:space="0" w:color="auto"/>
                    <w:right w:val="single" w:sz="4" w:space="0" w:color="auto"/>
                  </w:tcBorders>
                  <w:vAlign w:val="center"/>
                </w:tcPr>
                <w:p w14:paraId="5714783B" w14:textId="77777777" w:rsidR="00014111" w:rsidRPr="00DC2FDF" w:rsidRDefault="00014111" w:rsidP="00BA2430">
                  <w:pPr>
                    <w:rPr>
                      <w:color w:val="000000" w:themeColor="text1"/>
                    </w:rPr>
                  </w:pPr>
                </w:p>
              </w:tc>
              <w:tc>
                <w:tcPr>
                  <w:tcW w:w="2684" w:type="dxa"/>
                  <w:tcBorders>
                    <w:top w:val="single" w:sz="4" w:space="0" w:color="auto"/>
                    <w:left w:val="single" w:sz="4" w:space="0" w:color="auto"/>
                    <w:bottom w:val="single" w:sz="4" w:space="0" w:color="auto"/>
                    <w:right w:val="single" w:sz="4" w:space="0" w:color="auto"/>
                  </w:tcBorders>
                  <w:vAlign w:val="center"/>
                </w:tcPr>
                <w:p w14:paraId="475561D9" w14:textId="77777777" w:rsidR="00014111" w:rsidRPr="00DC2FDF" w:rsidRDefault="00014111" w:rsidP="00BA2430">
                  <w:pPr>
                    <w:rPr>
                      <w:color w:val="000000" w:themeColor="text1"/>
                    </w:rPr>
                  </w:pPr>
                  <w:r w:rsidRPr="00DC2FDF">
                    <w:rPr>
                      <w:color w:val="000000" w:themeColor="text1"/>
                    </w:rPr>
                    <w:t xml:space="preserve">Residual timing error </w:t>
                  </w:r>
                </w:p>
                <w:p w14:paraId="3197A9AF" w14:textId="77777777" w:rsidR="00014111" w:rsidRPr="00DC2FDF" w:rsidRDefault="00014111" w:rsidP="00BA2430">
                  <w:pPr>
                    <w:rPr>
                      <w:color w:val="000000" w:themeColor="text1"/>
                    </w:rPr>
                  </w:pPr>
                  <w:r w:rsidRPr="00DC2FDF">
                    <w:rPr>
                      <w:color w:val="000000" w:themeColor="text1"/>
                    </w:rPr>
                    <w:t xml:space="preserve">+ timing drift (frequency offset* 320ms (reference signal periodicity) </w:t>
                  </w:r>
                </w:p>
                <w:p w14:paraId="22556EF9" w14:textId="77777777" w:rsidR="00014111" w:rsidRPr="00DC2FDF" w:rsidRDefault="00014111" w:rsidP="00BA2430">
                  <w:pPr>
                    <w:rPr>
                      <w:color w:val="000000" w:themeColor="text1"/>
                    </w:rPr>
                  </w:pPr>
                </w:p>
                <w:p w14:paraId="428F1C7A" w14:textId="77777777" w:rsidR="00014111" w:rsidRPr="00DC2FDF" w:rsidRDefault="00014111" w:rsidP="00BA2430">
                  <w:pPr>
                    <w:rPr>
                      <w:color w:val="000000" w:themeColor="text1"/>
                    </w:rPr>
                  </w:pPr>
                  <w:r w:rsidRPr="00DC2FDF">
                    <w:rPr>
                      <w:color w:val="000000" w:themeColor="text1"/>
                    </w:rPr>
                    <w:t xml:space="preserve">Residual timing error: </w:t>
                  </w:r>
                </w:p>
                <w:p w14:paraId="07443BE1" w14:textId="77777777" w:rsidR="00014111" w:rsidRPr="00DC2FDF" w:rsidRDefault="00014111" w:rsidP="00BA2430">
                  <w:pPr>
                    <w:rPr>
                      <w:rFonts w:eastAsia="微软雅黑"/>
                      <w:i/>
                      <w:color w:val="000000" w:themeColor="text1"/>
                    </w:rPr>
                  </w:pPr>
                  <w:r w:rsidRPr="00DC2FDF">
                    <w:rPr>
                      <w:rFonts w:eastAsia="微软雅黑"/>
                      <w:i/>
                      <w:color w:val="000000" w:themeColor="text1"/>
                    </w:rPr>
                    <w:t>T= 5us for OOK-1</w:t>
                  </w:r>
                </w:p>
                <w:p w14:paraId="5FB9EC1F" w14:textId="77777777" w:rsidR="00014111" w:rsidRPr="00DC2FDF" w:rsidRDefault="00014111" w:rsidP="00BA2430">
                  <w:pPr>
                    <w:rPr>
                      <w:rFonts w:eastAsia="微软雅黑"/>
                      <w:i/>
                      <w:color w:val="000000" w:themeColor="text1"/>
                    </w:rPr>
                  </w:pPr>
                  <w:r w:rsidRPr="00DC2FDF">
                    <w:rPr>
                      <w:rFonts w:eastAsia="微软雅黑"/>
                      <w:i/>
                      <w:color w:val="000000" w:themeColor="text1"/>
                    </w:rPr>
                    <w:t>T= 2us for OOK-4 with M=2</w:t>
                  </w:r>
                </w:p>
                <w:p w14:paraId="7AA442BD" w14:textId="77777777" w:rsidR="00014111" w:rsidRPr="00DC2FDF" w:rsidRDefault="00014111" w:rsidP="00BA2430">
                  <w:pPr>
                    <w:rPr>
                      <w:color w:val="000000" w:themeColor="text1"/>
                    </w:rPr>
                  </w:pPr>
                  <w:r w:rsidRPr="00DC2FDF">
                    <w:rPr>
                      <w:rFonts w:eastAsia="微软雅黑"/>
                      <w:i/>
                      <w:color w:val="000000" w:themeColor="text1"/>
                    </w:rPr>
                    <w:t>T= 1us for OOK-4 with M=4</w:t>
                  </w:r>
                </w:p>
              </w:tc>
              <w:tc>
                <w:tcPr>
                  <w:tcW w:w="2473" w:type="dxa"/>
                  <w:tcBorders>
                    <w:top w:val="single" w:sz="4" w:space="0" w:color="auto"/>
                    <w:left w:val="single" w:sz="4" w:space="0" w:color="auto"/>
                    <w:bottom w:val="single" w:sz="4" w:space="0" w:color="auto"/>
                    <w:right w:val="single" w:sz="4" w:space="0" w:color="auto"/>
                  </w:tcBorders>
                  <w:vAlign w:val="center"/>
                </w:tcPr>
                <w:p w14:paraId="0AA158EE" w14:textId="77777777" w:rsidR="00014111" w:rsidRPr="00CE6EEB" w:rsidRDefault="00014111" w:rsidP="00BA2430">
                  <w:pPr>
                    <w:rPr>
                      <w:color w:val="000000" w:themeColor="text1"/>
                      <w:highlight w:val="green"/>
                    </w:rPr>
                  </w:pPr>
                </w:p>
              </w:tc>
            </w:tr>
          </w:tbl>
          <w:p w14:paraId="28ED45F3" w14:textId="77777777" w:rsidR="00014111" w:rsidRPr="00014111" w:rsidRDefault="00014111" w:rsidP="0040618D">
            <w:pPr>
              <w:rPr>
                <w:lang w:eastAsia="zh-CN"/>
              </w:rPr>
            </w:pPr>
          </w:p>
        </w:tc>
      </w:tr>
    </w:tbl>
    <w:p w14:paraId="517B3724" w14:textId="1EDAC08F" w:rsidR="00014111" w:rsidRDefault="00BA2430" w:rsidP="00BA2430">
      <w:pPr>
        <w:spacing w:beforeLines="50" w:before="120"/>
        <w:rPr>
          <w:lang w:eastAsia="zh-CN"/>
        </w:rPr>
      </w:pPr>
      <w:r>
        <w:rPr>
          <w:lang w:eastAsia="zh-CN"/>
        </w:rPr>
        <w:t>Taking these background details into account, we suggest considering the timing/frequency errors. The proposed timing error as T= 5us for OOK-1, T= 2us for OOK-4 with M=2, T= 1us for OOK-4 with M=4, and proposed frequency errors as OFDM based receiver [5] ppm, OOK based receiver [10] ppm.</w:t>
      </w:r>
    </w:p>
    <w:p w14:paraId="014DC23B" w14:textId="298145FE" w:rsidR="00BA2430" w:rsidRPr="00BA2430" w:rsidRDefault="00BA2430" w:rsidP="00BA2430">
      <w:pPr>
        <w:spacing w:beforeLines="50" w:before="120"/>
        <w:jc w:val="both"/>
        <w:rPr>
          <w:lang w:eastAsia="zh-CN"/>
        </w:rPr>
      </w:pPr>
      <w:r w:rsidRPr="00363917">
        <w:rPr>
          <w:rFonts w:eastAsiaTheme="minorEastAsia"/>
          <w:b/>
          <w:color w:val="000000"/>
          <w:lang w:eastAsia="zh-CN"/>
        </w:rPr>
        <w:lastRenderedPageBreak/>
        <w:t xml:space="preserve">Proposal </w:t>
      </w:r>
      <w:r>
        <w:rPr>
          <w:rFonts w:eastAsiaTheme="minorEastAsia"/>
          <w:b/>
          <w:color w:val="000000"/>
          <w:lang w:eastAsia="zh-CN"/>
        </w:rPr>
        <w:t>7: S</w:t>
      </w:r>
      <w:r w:rsidRPr="00BA2430">
        <w:rPr>
          <w:rFonts w:eastAsiaTheme="minorEastAsia"/>
          <w:b/>
          <w:color w:val="000000"/>
          <w:lang w:eastAsia="zh-CN"/>
        </w:rPr>
        <w:t>uggest considering the timing/frequency errors</w:t>
      </w:r>
      <w:r>
        <w:rPr>
          <w:rFonts w:eastAsiaTheme="minorEastAsia"/>
          <w:b/>
          <w:color w:val="000000"/>
          <w:lang w:eastAsia="zh-CN"/>
        </w:rPr>
        <w:t xml:space="preserve"> as the test assumptions for LP-WUS performance requirements</w:t>
      </w:r>
      <w:r w:rsidRPr="00BA2430">
        <w:rPr>
          <w:rFonts w:eastAsiaTheme="minorEastAsia"/>
          <w:b/>
          <w:color w:val="000000"/>
          <w:lang w:eastAsia="zh-CN"/>
        </w:rPr>
        <w:t>. The proposed timing error as T= 5us for OOK-1, T= 2us for OOK-4 with M=2, T= 1us for OOK-4 with M=4, and proposed frequency errors as OFDM based receiver [5] ppm, OOK based receiver [10] ppm.</w:t>
      </w:r>
    </w:p>
    <w:p w14:paraId="112F4879" w14:textId="77777777" w:rsidR="00DB4D4C" w:rsidRDefault="00DB4D4C" w:rsidP="0040618D">
      <w:pPr>
        <w:rPr>
          <w:b/>
          <w:bCs/>
          <w:u w:val="single"/>
        </w:rPr>
      </w:pPr>
    </w:p>
    <w:p w14:paraId="48F3030F" w14:textId="77777777" w:rsidR="00684A37" w:rsidRDefault="00684A37" w:rsidP="0040618D">
      <w:pPr>
        <w:rPr>
          <w:b/>
          <w:bCs/>
          <w:u w:val="single"/>
        </w:rPr>
      </w:pPr>
      <w:r w:rsidRPr="00684A37">
        <w:rPr>
          <w:b/>
          <w:bCs/>
          <w:u w:val="single"/>
        </w:rPr>
        <w:t xml:space="preserve">Propagation condition </w:t>
      </w:r>
    </w:p>
    <w:p w14:paraId="392D02F1" w14:textId="5E772E95" w:rsidR="00684A37" w:rsidRDefault="00684A37" w:rsidP="0040618D">
      <w:r>
        <w:t>Although the transmit signal is different with legacy, the p</w:t>
      </w:r>
      <w:r w:rsidRPr="00684A37">
        <w:t>ropagation condition</w:t>
      </w:r>
      <w:r>
        <w:t xml:space="preserve"> is the same as legacy. Hence</w:t>
      </w:r>
      <w:r>
        <w:rPr>
          <w:rFonts w:hint="eastAsia"/>
          <w:lang w:eastAsia="zh-CN"/>
        </w:rPr>
        <w:t>,</w:t>
      </w:r>
      <w:r>
        <w:t xml:space="preserve"> we prefer to use the popular p</w:t>
      </w:r>
      <w:r w:rsidRPr="00684A37">
        <w:t>ropagation condition</w:t>
      </w:r>
      <w:r>
        <w:t>s in demodulation requirements.</w:t>
      </w:r>
    </w:p>
    <w:p w14:paraId="64E96D6A" w14:textId="0D270665" w:rsidR="00D235A8" w:rsidRPr="00684A37" w:rsidRDefault="00684A37" w:rsidP="00684A37">
      <w:pPr>
        <w:rPr>
          <w:b/>
          <w:lang w:val="x-none" w:eastAsia="zh-CN"/>
        </w:rPr>
      </w:pPr>
      <w:r w:rsidRPr="00684A37">
        <w:rPr>
          <w:rFonts w:eastAsiaTheme="minorEastAsia"/>
          <w:b/>
          <w:color w:val="000000"/>
          <w:lang w:eastAsia="zh-CN"/>
        </w:rPr>
        <w:t xml:space="preserve">Proposal 8: For propagation condition assumption of LP-WUS test requirement, use </w:t>
      </w:r>
      <w:r w:rsidR="0040618D" w:rsidRPr="00684A37">
        <w:rPr>
          <w:b/>
        </w:rPr>
        <w:t>TDLA30-10</w:t>
      </w:r>
      <w:r w:rsidRPr="00684A37">
        <w:rPr>
          <w:b/>
        </w:rPr>
        <w:t xml:space="preserve"> and </w:t>
      </w:r>
      <w:r w:rsidR="0040618D" w:rsidRPr="00684A37">
        <w:rPr>
          <w:b/>
        </w:rPr>
        <w:t>TDLC300-100</w:t>
      </w:r>
      <w:r w:rsidRPr="00684A37">
        <w:rPr>
          <w:b/>
        </w:rPr>
        <w:t xml:space="preserve"> as the starting points.</w:t>
      </w:r>
    </w:p>
    <w:p w14:paraId="169627F9" w14:textId="40374ACF" w:rsidR="00C16732" w:rsidRPr="00C16732" w:rsidRDefault="008429AD" w:rsidP="00EE65D6">
      <w:pPr>
        <w:pStyle w:val="1"/>
        <w:numPr>
          <w:ilvl w:val="0"/>
          <w:numId w:val="19"/>
        </w:numPr>
        <w:rPr>
          <w:rFonts w:asciiTheme="minorHAnsi" w:hAnsiTheme="minorHAnsi" w:cstheme="minorHAnsi"/>
          <w:lang w:val="en-US" w:eastAsia="zh-CN"/>
        </w:rPr>
      </w:pPr>
      <w:r w:rsidRPr="004358EC">
        <w:rPr>
          <w:rFonts w:asciiTheme="minorHAnsi" w:hAnsiTheme="minorHAnsi" w:cstheme="minorHAnsi"/>
          <w:lang w:val="en-US" w:eastAsia="zh-CN"/>
        </w:rPr>
        <w:t>Conclusion</w:t>
      </w:r>
    </w:p>
    <w:p w14:paraId="4115011E" w14:textId="235628A6" w:rsidR="00511593" w:rsidRDefault="00511593" w:rsidP="00846870">
      <w:pPr>
        <w:jc w:val="both"/>
      </w:pPr>
      <w:r>
        <w:t xml:space="preserve">In </w:t>
      </w:r>
      <w:r w:rsidRPr="00511593">
        <w:rPr>
          <w:lang w:val="en-US" w:eastAsia="zh-CN"/>
        </w:rPr>
        <w:t>this</w:t>
      </w:r>
      <w:r>
        <w:t xml:space="preserve"> contribution, we provide analysis and views on </w:t>
      </w:r>
      <w:r w:rsidR="00526700">
        <w:rPr>
          <w:lang w:eastAsia="zh-CN"/>
        </w:rPr>
        <w:t xml:space="preserve">the general test scope for demodulation requirements of Rel-19 </w:t>
      </w:r>
      <w:r w:rsidR="0084212A">
        <w:rPr>
          <w:lang w:eastAsia="zh-CN"/>
        </w:rPr>
        <w:t>LP-WUS</w:t>
      </w:r>
      <w:r w:rsidRPr="00511593">
        <w:t>.</w:t>
      </w:r>
      <w:r w:rsidR="00615C05">
        <w:t xml:space="preserve"> The proposals could be summarized as:</w:t>
      </w:r>
    </w:p>
    <w:p w14:paraId="79905137" w14:textId="77777777" w:rsidR="00D86EB6" w:rsidRDefault="00D86EB6" w:rsidP="00D86EB6">
      <w:pPr>
        <w:tabs>
          <w:tab w:val="num" w:pos="720"/>
        </w:tabs>
        <w:spacing w:beforeLines="50" w:before="120"/>
        <w:rPr>
          <w:lang w:val="en-US"/>
        </w:rPr>
      </w:pPr>
      <w:r w:rsidRPr="00363917">
        <w:rPr>
          <w:rFonts w:eastAsiaTheme="minorEastAsia"/>
          <w:b/>
          <w:color w:val="000000"/>
          <w:lang w:eastAsia="zh-CN"/>
        </w:rPr>
        <w:t xml:space="preserve">Proposal </w:t>
      </w:r>
      <w:r>
        <w:rPr>
          <w:rFonts w:eastAsiaTheme="minorEastAsia"/>
          <w:b/>
          <w:color w:val="000000"/>
          <w:lang w:eastAsia="zh-CN"/>
        </w:rPr>
        <w:t xml:space="preserve">1: Introduce UE demodulation requirements for both OOK-1 and OOK-4 LP-WUS. </w:t>
      </w:r>
    </w:p>
    <w:p w14:paraId="02590713" w14:textId="77777777" w:rsidR="00D86EB6" w:rsidRDefault="00D86EB6" w:rsidP="00D86EB6">
      <w:pPr>
        <w:tabs>
          <w:tab w:val="num" w:pos="720"/>
        </w:tabs>
        <w:spacing w:beforeLines="50" w:before="120"/>
        <w:rPr>
          <w:lang w:val="en-US" w:eastAsia="zh-CN"/>
        </w:rPr>
      </w:pPr>
      <w:r w:rsidRPr="00363917">
        <w:rPr>
          <w:rFonts w:eastAsiaTheme="minorEastAsia"/>
          <w:b/>
          <w:color w:val="000000"/>
          <w:lang w:eastAsia="zh-CN"/>
        </w:rPr>
        <w:t xml:space="preserve">Proposal </w:t>
      </w:r>
      <w:r>
        <w:rPr>
          <w:rFonts w:eastAsiaTheme="minorEastAsia"/>
          <w:b/>
          <w:color w:val="000000"/>
          <w:lang w:eastAsia="zh-CN"/>
        </w:rPr>
        <w:t>2: Introduce UE demodulation requirements for both FR1 and FR2 for LP-WUS.</w:t>
      </w:r>
    </w:p>
    <w:p w14:paraId="09755799" w14:textId="77777777" w:rsidR="00D86EB6" w:rsidRDefault="00D86EB6" w:rsidP="00D86EB6">
      <w:pPr>
        <w:tabs>
          <w:tab w:val="num" w:pos="720"/>
        </w:tabs>
        <w:spacing w:beforeLines="50" w:before="120"/>
        <w:rPr>
          <w:lang w:val="en-US" w:eastAsia="zh-CN"/>
        </w:rPr>
      </w:pPr>
      <w:r w:rsidRPr="00363917">
        <w:rPr>
          <w:rFonts w:eastAsiaTheme="minorEastAsia"/>
          <w:b/>
          <w:color w:val="000000"/>
          <w:lang w:eastAsia="zh-CN"/>
        </w:rPr>
        <w:t xml:space="preserve">Proposal </w:t>
      </w:r>
      <w:r>
        <w:rPr>
          <w:rFonts w:eastAsiaTheme="minorEastAsia"/>
          <w:b/>
          <w:color w:val="000000"/>
          <w:lang w:eastAsia="zh-CN"/>
        </w:rPr>
        <w:t>3: Introduce UE demodulation requirements for both FDD and TDD for LP-WUS.</w:t>
      </w:r>
    </w:p>
    <w:p w14:paraId="66A378C5" w14:textId="77777777" w:rsidR="00D86EB6" w:rsidRDefault="00D86EB6" w:rsidP="00D86EB6">
      <w:pPr>
        <w:tabs>
          <w:tab w:val="num" w:pos="720"/>
        </w:tabs>
        <w:rPr>
          <w:rFonts w:eastAsiaTheme="minorEastAsia"/>
          <w:b/>
          <w:color w:val="000000"/>
          <w:lang w:eastAsia="zh-CN"/>
        </w:rPr>
      </w:pPr>
      <w:r w:rsidRPr="00363917">
        <w:rPr>
          <w:rFonts w:eastAsiaTheme="minorEastAsia"/>
          <w:b/>
          <w:color w:val="000000"/>
          <w:lang w:eastAsia="zh-CN"/>
        </w:rPr>
        <w:t xml:space="preserve">Proposal </w:t>
      </w:r>
      <w:r>
        <w:rPr>
          <w:rFonts w:eastAsiaTheme="minorEastAsia"/>
          <w:b/>
          <w:color w:val="000000"/>
          <w:lang w:eastAsia="zh-CN"/>
        </w:rPr>
        <w:t>4: For the channel bandwidth and SCS, take below assumptions for the starting points</w:t>
      </w:r>
    </w:p>
    <w:p w14:paraId="285D1C0C" w14:textId="77777777" w:rsidR="00D86EB6" w:rsidRPr="00D667BA" w:rsidRDefault="00D86EB6" w:rsidP="00D86EB6">
      <w:pPr>
        <w:pStyle w:val="aff8"/>
        <w:numPr>
          <w:ilvl w:val="0"/>
          <w:numId w:val="37"/>
        </w:numPr>
        <w:tabs>
          <w:tab w:val="num" w:pos="720"/>
        </w:tabs>
        <w:ind w:leftChars="550" w:left="1440" w:firstLineChars="0" w:hanging="340"/>
        <w:rPr>
          <w:rFonts w:eastAsiaTheme="minorEastAsia"/>
          <w:b/>
          <w:bCs/>
          <w:color w:val="000000"/>
          <w:lang w:eastAsia="zh-CN"/>
        </w:rPr>
      </w:pPr>
      <w:r w:rsidRPr="00D667BA">
        <w:rPr>
          <w:rFonts w:hint="eastAsia"/>
          <w:b/>
          <w:bCs/>
          <w:lang w:val="en-US" w:eastAsia="zh-CN"/>
        </w:rPr>
        <w:t>1</w:t>
      </w:r>
      <w:r w:rsidRPr="00D667BA">
        <w:rPr>
          <w:b/>
          <w:bCs/>
          <w:lang w:val="en-US" w:eastAsia="zh-CN"/>
        </w:rPr>
        <w:t xml:space="preserve">0MHz </w:t>
      </w:r>
      <w:r>
        <w:rPr>
          <w:b/>
          <w:bCs/>
          <w:lang w:val="en-US" w:eastAsia="zh-CN"/>
        </w:rPr>
        <w:t xml:space="preserve">CHBW </w:t>
      </w:r>
      <w:r w:rsidRPr="00D667BA">
        <w:rPr>
          <w:b/>
          <w:bCs/>
          <w:lang w:val="en-US" w:eastAsia="zh-CN"/>
        </w:rPr>
        <w:t xml:space="preserve">with </w:t>
      </w:r>
      <w:r>
        <w:rPr>
          <w:b/>
          <w:bCs/>
          <w:lang w:val="en-US" w:eastAsia="zh-CN"/>
        </w:rPr>
        <w:t xml:space="preserve">SCS </w:t>
      </w:r>
      <w:r w:rsidRPr="00D667BA">
        <w:rPr>
          <w:b/>
          <w:bCs/>
          <w:lang w:val="en-US" w:eastAsia="zh-CN"/>
        </w:rPr>
        <w:t>15KHz for FR1 FDD;</w:t>
      </w:r>
    </w:p>
    <w:p w14:paraId="3C82BF4E" w14:textId="77777777" w:rsidR="00D86EB6" w:rsidRPr="00D86EB6" w:rsidRDefault="00D86EB6" w:rsidP="008E1D72">
      <w:pPr>
        <w:pStyle w:val="aff8"/>
        <w:numPr>
          <w:ilvl w:val="0"/>
          <w:numId w:val="37"/>
        </w:numPr>
        <w:tabs>
          <w:tab w:val="num" w:pos="720"/>
        </w:tabs>
        <w:spacing w:beforeLines="50" w:before="120"/>
        <w:ind w:leftChars="550" w:left="1440" w:firstLineChars="0" w:hanging="340"/>
        <w:jc w:val="both"/>
        <w:rPr>
          <w:rFonts w:eastAsiaTheme="minorEastAsia"/>
          <w:b/>
          <w:color w:val="000000"/>
          <w:lang w:val="en-US" w:eastAsia="zh-CN"/>
        </w:rPr>
      </w:pPr>
      <w:r w:rsidRPr="00D86EB6">
        <w:rPr>
          <w:b/>
          <w:bCs/>
          <w:lang w:val="en-US" w:eastAsia="zh-CN"/>
        </w:rPr>
        <w:t xml:space="preserve"> </w:t>
      </w:r>
      <w:r w:rsidRPr="00D86EB6">
        <w:rPr>
          <w:rFonts w:hint="eastAsia"/>
          <w:b/>
          <w:bCs/>
          <w:lang w:val="en-US" w:eastAsia="zh-CN"/>
        </w:rPr>
        <w:t>4</w:t>
      </w:r>
      <w:r w:rsidRPr="00D86EB6">
        <w:rPr>
          <w:b/>
          <w:bCs/>
          <w:lang w:val="en-US" w:eastAsia="zh-CN"/>
        </w:rPr>
        <w:t>0MHz CHBW with SCS 30KHz for FR1 TDD;</w:t>
      </w:r>
    </w:p>
    <w:p w14:paraId="7D68AA71" w14:textId="64200C3F" w:rsidR="0084212A" w:rsidRPr="00D86EB6" w:rsidRDefault="00D86EB6" w:rsidP="008E1D72">
      <w:pPr>
        <w:pStyle w:val="aff8"/>
        <w:numPr>
          <w:ilvl w:val="0"/>
          <w:numId w:val="37"/>
        </w:numPr>
        <w:tabs>
          <w:tab w:val="num" w:pos="720"/>
        </w:tabs>
        <w:spacing w:beforeLines="50" w:before="120"/>
        <w:ind w:leftChars="550" w:left="1440" w:firstLineChars="0" w:hanging="340"/>
        <w:jc w:val="both"/>
        <w:rPr>
          <w:rFonts w:eastAsiaTheme="minorEastAsia"/>
          <w:b/>
          <w:color w:val="000000"/>
          <w:lang w:val="en-US" w:eastAsia="zh-CN"/>
        </w:rPr>
      </w:pPr>
      <w:r w:rsidRPr="00D86EB6">
        <w:rPr>
          <w:b/>
          <w:bCs/>
          <w:lang w:val="en-US" w:eastAsia="zh-CN"/>
        </w:rPr>
        <w:t xml:space="preserve"> </w:t>
      </w:r>
      <w:r w:rsidRPr="00D86EB6">
        <w:rPr>
          <w:rFonts w:hint="eastAsia"/>
          <w:b/>
          <w:bCs/>
          <w:lang w:val="en-US" w:eastAsia="zh-CN"/>
        </w:rPr>
        <w:t>1</w:t>
      </w:r>
      <w:r w:rsidRPr="00D86EB6">
        <w:rPr>
          <w:b/>
          <w:bCs/>
          <w:lang w:val="en-US" w:eastAsia="zh-CN"/>
        </w:rPr>
        <w:t>00MHz CHBW with SCS 120KHz for FR2</w:t>
      </w:r>
    </w:p>
    <w:p w14:paraId="4C2B0F6D" w14:textId="77777777" w:rsidR="00770230" w:rsidRPr="00770230" w:rsidRDefault="00770230" w:rsidP="00770230">
      <w:pPr>
        <w:tabs>
          <w:tab w:val="num" w:pos="720"/>
        </w:tabs>
        <w:spacing w:beforeLines="50" w:before="120"/>
        <w:rPr>
          <w:lang w:val="en-US" w:eastAsia="zh-CN"/>
        </w:rPr>
      </w:pPr>
      <w:r w:rsidRPr="00770230">
        <w:rPr>
          <w:rFonts w:eastAsiaTheme="minorEastAsia"/>
          <w:b/>
          <w:color w:val="000000"/>
          <w:lang w:eastAsia="zh-CN"/>
        </w:rPr>
        <w:t xml:space="preserve">Proposal 5: For the number of LP-WUS PRBs, the value </w:t>
      </w:r>
      <w:r w:rsidRPr="00770230">
        <w:rPr>
          <w:b/>
          <w:lang w:val="en-US" w:eastAsia="zh-CN"/>
        </w:rPr>
        <w:t>11 should be used for FR1 FDD, FR1 TDD and FR2.</w:t>
      </w:r>
    </w:p>
    <w:p w14:paraId="70E7514A" w14:textId="77777777" w:rsidR="00DB4D4C" w:rsidRDefault="00DB4D4C" w:rsidP="00DB4D4C">
      <w:pPr>
        <w:tabs>
          <w:tab w:val="num" w:pos="720"/>
        </w:tabs>
        <w:jc w:val="both"/>
        <w:rPr>
          <w:b/>
          <w:bCs/>
          <w:u w:val="single"/>
          <w:lang w:val="en-US" w:eastAsia="zh-CN"/>
        </w:rPr>
      </w:pPr>
      <w:r w:rsidRPr="00363917">
        <w:rPr>
          <w:rFonts w:eastAsiaTheme="minorEastAsia"/>
          <w:b/>
          <w:color w:val="000000"/>
          <w:lang w:eastAsia="zh-CN"/>
        </w:rPr>
        <w:t xml:space="preserve">Proposal </w:t>
      </w:r>
      <w:r>
        <w:rPr>
          <w:rFonts w:eastAsiaTheme="minorEastAsia"/>
          <w:b/>
          <w:color w:val="000000"/>
          <w:lang w:eastAsia="zh-CN"/>
        </w:rPr>
        <w:t xml:space="preserve">6: For the performance metric, </w:t>
      </w:r>
      <w:r w:rsidRPr="00FF4878">
        <w:rPr>
          <w:rFonts w:eastAsiaTheme="minorEastAsia"/>
          <w:b/>
          <w:color w:val="000000"/>
          <w:lang w:eastAsia="zh-CN"/>
        </w:rPr>
        <w:t>SNR working points corresponding to separate thresholds of MDR and FAR could be used</w:t>
      </w:r>
      <w:r>
        <w:rPr>
          <w:rFonts w:eastAsiaTheme="minorEastAsia"/>
          <w:b/>
          <w:color w:val="000000"/>
          <w:lang w:eastAsia="zh-CN"/>
        </w:rPr>
        <w:t xml:space="preserve"> as the </w:t>
      </w:r>
      <w:r w:rsidRPr="00FF4878">
        <w:rPr>
          <w:rFonts w:eastAsiaTheme="minorEastAsia"/>
          <w:b/>
          <w:color w:val="000000"/>
          <w:lang w:eastAsia="zh-CN"/>
        </w:rPr>
        <w:t xml:space="preserve">performance metric for LP-WUS. </w:t>
      </w:r>
      <w:r>
        <w:rPr>
          <w:rFonts w:eastAsiaTheme="minorEastAsia"/>
          <w:b/>
          <w:color w:val="000000"/>
          <w:lang w:eastAsia="zh-CN"/>
        </w:rPr>
        <w:t xml:space="preserve">Prefer to use </w:t>
      </w:r>
      <w:r w:rsidRPr="00FF4878">
        <w:rPr>
          <w:rFonts w:eastAsiaTheme="minorEastAsia"/>
          <w:b/>
          <w:color w:val="000000"/>
          <w:lang w:eastAsia="zh-CN"/>
        </w:rPr>
        <w:t xml:space="preserve"> 1% as the starting points </w:t>
      </w:r>
      <w:r>
        <w:rPr>
          <w:rFonts w:eastAsiaTheme="minorEastAsia"/>
          <w:b/>
          <w:color w:val="000000"/>
          <w:lang w:eastAsia="zh-CN"/>
        </w:rPr>
        <w:t xml:space="preserve">for </w:t>
      </w:r>
      <w:r w:rsidRPr="00FF4878">
        <w:rPr>
          <w:rFonts w:eastAsiaTheme="minorEastAsia"/>
          <w:b/>
          <w:color w:val="000000"/>
          <w:lang w:eastAsia="zh-CN"/>
        </w:rPr>
        <w:t>separate thresholds of MDR and FAR.</w:t>
      </w:r>
    </w:p>
    <w:p w14:paraId="7025AD39" w14:textId="77777777" w:rsidR="00DB4D4C" w:rsidRPr="00BA2430" w:rsidRDefault="00DB4D4C" w:rsidP="00DB4D4C">
      <w:pPr>
        <w:spacing w:beforeLines="50" w:before="120"/>
        <w:jc w:val="both"/>
        <w:rPr>
          <w:lang w:eastAsia="zh-CN"/>
        </w:rPr>
      </w:pPr>
      <w:r w:rsidRPr="00363917">
        <w:rPr>
          <w:rFonts w:eastAsiaTheme="minorEastAsia"/>
          <w:b/>
          <w:color w:val="000000"/>
          <w:lang w:eastAsia="zh-CN"/>
        </w:rPr>
        <w:t xml:space="preserve">Proposal </w:t>
      </w:r>
      <w:r>
        <w:rPr>
          <w:rFonts w:eastAsiaTheme="minorEastAsia"/>
          <w:b/>
          <w:color w:val="000000"/>
          <w:lang w:eastAsia="zh-CN"/>
        </w:rPr>
        <w:t>7: S</w:t>
      </w:r>
      <w:r w:rsidRPr="00BA2430">
        <w:rPr>
          <w:rFonts w:eastAsiaTheme="minorEastAsia"/>
          <w:b/>
          <w:color w:val="000000"/>
          <w:lang w:eastAsia="zh-CN"/>
        </w:rPr>
        <w:t>uggest considering the timing/frequency errors</w:t>
      </w:r>
      <w:r>
        <w:rPr>
          <w:rFonts w:eastAsiaTheme="minorEastAsia"/>
          <w:b/>
          <w:color w:val="000000"/>
          <w:lang w:eastAsia="zh-CN"/>
        </w:rPr>
        <w:t xml:space="preserve"> as the test assumptions for LP-WUS performance requirements</w:t>
      </w:r>
      <w:r w:rsidRPr="00BA2430">
        <w:rPr>
          <w:rFonts w:eastAsiaTheme="minorEastAsia"/>
          <w:b/>
          <w:color w:val="000000"/>
          <w:lang w:eastAsia="zh-CN"/>
        </w:rPr>
        <w:t>. The proposed timing error as T= 5us for OOK-1, T= 2us for OOK-4 with M=2, T= 1us for OOK-4 with M=4, and proposed frequency errors as OFDM based receiver [5] ppm, OOK based receiver [10] ppm.</w:t>
      </w:r>
    </w:p>
    <w:p w14:paraId="3BDEDBF5" w14:textId="45873B7A" w:rsidR="001E53FB" w:rsidRPr="00BD774C" w:rsidRDefault="00684A37" w:rsidP="00684A37">
      <w:pPr>
        <w:rPr>
          <w:rFonts w:eastAsiaTheme="minorEastAsia"/>
          <w:b/>
          <w:color w:val="000000"/>
          <w:lang w:eastAsia="zh-CN"/>
        </w:rPr>
      </w:pPr>
      <w:r w:rsidRPr="00684A37">
        <w:rPr>
          <w:rFonts w:eastAsiaTheme="minorEastAsia"/>
          <w:b/>
          <w:color w:val="000000"/>
          <w:lang w:eastAsia="zh-CN"/>
        </w:rPr>
        <w:t xml:space="preserve">Proposal 8: For propagation condition assumption of LP-WUS test requirement, use </w:t>
      </w:r>
      <w:r w:rsidRPr="00684A37">
        <w:rPr>
          <w:b/>
        </w:rPr>
        <w:t>TDLA30-10 and TDLC300-100 as the starting points.</w:t>
      </w:r>
    </w:p>
    <w:p w14:paraId="1DCCAF6F" w14:textId="1F05854C" w:rsidR="008429AD" w:rsidRPr="004358EC" w:rsidRDefault="008429AD" w:rsidP="00EE65D6">
      <w:pPr>
        <w:pStyle w:val="1"/>
        <w:numPr>
          <w:ilvl w:val="0"/>
          <w:numId w:val="19"/>
        </w:numPr>
        <w:rPr>
          <w:rFonts w:asciiTheme="minorHAnsi" w:hAnsiTheme="minorHAnsi" w:cstheme="minorHAnsi"/>
          <w:lang w:val="en-US" w:eastAsia="zh-CN"/>
        </w:rPr>
      </w:pPr>
      <w:r w:rsidRPr="004358EC">
        <w:rPr>
          <w:rFonts w:asciiTheme="minorHAnsi" w:hAnsiTheme="minorHAnsi" w:cstheme="minorHAnsi"/>
          <w:lang w:val="en-US" w:eastAsia="zh-CN"/>
        </w:rPr>
        <w:t>Reference</w:t>
      </w:r>
    </w:p>
    <w:p w14:paraId="7885BBE1" w14:textId="6B460C81" w:rsidR="00CF2E2C" w:rsidRDefault="00CF2E2C" w:rsidP="00CF2E2C">
      <w:pPr>
        <w:numPr>
          <w:ilvl w:val="0"/>
          <w:numId w:val="32"/>
        </w:numPr>
        <w:autoSpaceDE w:val="0"/>
        <w:autoSpaceDN w:val="0"/>
        <w:spacing w:afterLines="50" w:after="120"/>
        <w:jc w:val="both"/>
        <w:rPr>
          <w:lang w:val="en-US" w:eastAsia="zh-CN"/>
        </w:rPr>
      </w:pPr>
      <w:r>
        <w:rPr>
          <w:lang w:val="en-US" w:eastAsia="zh-CN"/>
        </w:rPr>
        <w:t>RP-234056, New WID: Low-power wake-up signal and receiver for NR (LP-WUS/WUR), CMCC (moderator, RAN VC), 3GPP TSG RAN Meeting #102, Edinburgh, GB, December 11-15, 2023.</w:t>
      </w:r>
    </w:p>
    <w:p w14:paraId="795AA9DF" w14:textId="73021002" w:rsidR="00CF2E2C" w:rsidRPr="001D0B80" w:rsidRDefault="001D0B80" w:rsidP="001D0B80">
      <w:pPr>
        <w:numPr>
          <w:ilvl w:val="0"/>
          <w:numId w:val="32"/>
        </w:numPr>
        <w:autoSpaceDE w:val="0"/>
        <w:autoSpaceDN w:val="0"/>
        <w:spacing w:afterLines="50" w:after="120"/>
        <w:jc w:val="both"/>
        <w:rPr>
          <w:lang w:val="en-US" w:eastAsia="zh-CN"/>
        </w:rPr>
      </w:pPr>
      <w:r w:rsidRPr="001D0B80">
        <w:rPr>
          <w:lang w:val="en-US" w:eastAsia="zh-CN"/>
        </w:rPr>
        <w:t>RP-241824, Revised WID: Low-power wake-up signal and receiver for NR (LP-WUS/WUR), vivo, NTT DOCOMO, 3GPP TSG RAN Meeting #105,</w:t>
      </w:r>
      <w:r>
        <w:rPr>
          <w:lang w:val="en-US" w:eastAsia="zh-CN"/>
        </w:rPr>
        <w:t xml:space="preserve"> </w:t>
      </w:r>
      <w:r w:rsidRPr="001D0B80">
        <w:rPr>
          <w:lang w:val="en-US" w:eastAsia="zh-CN"/>
        </w:rPr>
        <w:t>Melbourne, Australia, September 9-12, 2024</w:t>
      </w:r>
    </w:p>
    <w:p w14:paraId="3D85A824" w14:textId="182CD4AE" w:rsidR="00CF2E2C" w:rsidRDefault="00CF2E2C" w:rsidP="00CF2E2C">
      <w:pPr>
        <w:numPr>
          <w:ilvl w:val="0"/>
          <w:numId w:val="32"/>
        </w:numPr>
        <w:autoSpaceDE w:val="0"/>
        <w:autoSpaceDN w:val="0"/>
        <w:spacing w:afterLines="50" w:after="120"/>
        <w:jc w:val="both"/>
        <w:rPr>
          <w:lang w:val="en-US" w:eastAsia="zh-CN"/>
        </w:rPr>
      </w:pPr>
      <w:r>
        <w:rPr>
          <w:lang w:val="en-US" w:eastAsia="zh-CN"/>
        </w:rPr>
        <w:t>TR38.869, Study on low-power wake up signal and receiver for NR, Release 18.</w:t>
      </w:r>
    </w:p>
    <w:p w14:paraId="42551A79" w14:textId="77777777" w:rsidR="00F96B24" w:rsidRPr="00F96B24" w:rsidRDefault="00F96B24" w:rsidP="00F96B24">
      <w:pPr>
        <w:numPr>
          <w:ilvl w:val="0"/>
          <w:numId w:val="32"/>
        </w:numPr>
        <w:autoSpaceDE w:val="0"/>
        <w:autoSpaceDN w:val="0"/>
        <w:spacing w:afterLines="50" w:after="120"/>
        <w:jc w:val="both"/>
        <w:rPr>
          <w:lang w:val="en-US" w:eastAsia="zh-CN"/>
        </w:rPr>
      </w:pPr>
      <w:r w:rsidRPr="00F96B24">
        <w:rPr>
          <w:lang w:val="en-US" w:eastAsia="zh-CN"/>
        </w:rPr>
        <w:t>RP-242361</w:t>
      </w:r>
      <w:r>
        <w:rPr>
          <w:lang w:val="en-US" w:eastAsia="zh-CN"/>
        </w:rPr>
        <w:t xml:space="preserve">, </w:t>
      </w:r>
      <w:r w:rsidRPr="00F96B24">
        <w:rPr>
          <w:lang w:val="en-US" w:eastAsia="zh-CN"/>
        </w:rPr>
        <w:t>Way Forward on LP-WUS for FR2</w:t>
      </w:r>
      <w:r>
        <w:rPr>
          <w:lang w:val="en-US" w:eastAsia="zh-CN"/>
        </w:rPr>
        <w:t xml:space="preserve">, </w:t>
      </w:r>
      <w:r w:rsidRPr="00F96B24">
        <w:rPr>
          <w:lang w:val="en-US" w:eastAsia="zh-CN"/>
        </w:rPr>
        <w:t>vivo</w:t>
      </w:r>
      <w:r>
        <w:rPr>
          <w:lang w:val="en-US" w:eastAsia="zh-CN"/>
        </w:rPr>
        <w:t>,</w:t>
      </w:r>
      <w:r w:rsidRPr="00F96B24">
        <w:rPr>
          <w:lang w:val="en-US" w:eastAsia="zh-CN"/>
        </w:rPr>
        <w:t xml:space="preserve"> 3GPP TSG RAN Meeting #105</w:t>
      </w:r>
      <w:r>
        <w:rPr>
          <w:lang w:val="en-US" w:eastAsia="zh-CN"/>
        </w:rPr>
        <w:t xml:space="preserve">, </w:t>
      </w:r>
      <w:r w:rsidRPr="00F96B24">
        <w:rPr>
          <w:lang w:val="en-US" w:eastAsia="zh-CN"/>
        </w:rPr>
        <w:t>Melbourne, Australia, September 9-12, 2024</w:t>
      </w:r>
    </w:p>
    <w:p w14:paraId="2A241EE9" w14:textId="043C65FC" w:rsidR="004F36AC" w:rsidRPr="00364DD5" w:rsidRDefault="004F36AC" w:rsidP="008A186A">
      <w:pPr>
        <w:spacing w:after="120"/>
        <w:jc w:val="both"/>
      </w:pPr>
    </w:p>
    <w:sectPr w:rsidR="004F36AC" w:rsidRPr="00364DD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3DEF1" w14:textId="77777777" w:rsidR="0012708F" w:rsidRDefault="0012708F">
      <w:r>
        <w:separator/>
      </w:r>
    </w:p>
  </w:endnote>
  <w:endnote w:type="continuationSeparator" w:id="0">
    <w:p w14:paraId="5B509D01" w14:textId="77777777" w:rsidR="0012708F" w:rsidRDefault="00127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A1C924" w14:textId="77777777" w:rsidR="0012708F" w:rsidRDefault="0012708F">
      <w:r>
        <w:separator/>
      </w:r>
    </w:p>
  </w:footnote>
  <w:footnote w:type="continuationSeparator" w:id="0">
    <w:p w14:paraId="4AC02E75" w14:textId="77777777" w:rsidR="0012708F" w:rsidRDefault="001270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F45439"/>
    <w:multiLevelType w:val="singleLevel"/>
    <w:tmpl w:val="EFF45439"/>
    <w:lvl w:ilvl="0">
      <w:start w:val="1"/>
      <w:numFmt w:val="decimal"/>
      <w:suff w:val="space"/>
      <w:lvlText w:val="[%1]"/>
      <w:lvlJc w:val="left"/>
    </w:lvl>
  </w:abstractNum>
  <w:abstractNum w:abstractNumId="1" w15:restartNumberingAfterBreak="0">
    <w:nsid w:val="07840648"/>
    <w:multiLevelType w:val="multilevel"/>
    <w:tmpl w:val="F97211FE"/>
    <w:lvl w:ilvl="0">
      <w:start w:val="1"/>
      <w:numFmt w:val="decimal"/>
      <w:lvlText w:val="%1."/>
      <w:lvlJc w:val="left"/>
      <w:pPr>
        <w:ind w:left="405" w:hanging="405"/>
      </w:pPr>
      <w:rPr>
        <w:rFonts w:eastAsia="MS Mincho"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9E35711"/>
    <w:multiLevelType w:val="hybridMultilevel"/>
    <w:tmpl w:val="D068B9E8"/>
    <w:lvl w:ilvl="0" w:tplc="85DE10A6">
      <w:start w:val="1"/>
      <w:numFmt w:val="bullet"/>
      <w:lvlText w:val=""/>
      <w:lvlJc w:val="left"/>
      <w:pPr>
        <w:ind w:left="2262" w:hanging="420"/>
      </w:pPr>
      <w:rPr>
        <w:rFonts w:ascii="Wingdings" w:hAnsi="Wingdings"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3"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A6491D"/>
    <w:multiLevelType w:val="hybridMultilevel"/>
    <w:tmpl w:val="024C61EA"/>
    <w:lvl w:ilvl="0" w:tplc="6314737C">
      <w:start w:val="1"/>
      <w:numFmt w:val="bullet"/>
      <w:lvlText w:val="•"/>
      <w:lvlJc w:val="left"/>
      <w:pPr>
        <w:ind w:left="644" w:hanging="360"/>
      </w:pPr>
      <w:rPr>
        <w:rFonts w:ascii="Arial" w:hAnsi="Aria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6AD7AC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27F92669"/>
    <w:multiLevelType w:val="hybridMultilevel"/>
    <w:tmpl w:val="A54E141A"/>
    <w:lvl w:ilvl="0" w:tplc="5F00E626">
      <w:start w:val="2"/>
      <w:numFmt w:val="bullet"/>
      <w:lvlText w:val="-"/>
      <w:lvlJc w:val="left"/>
      <w:pPr>
        <w:ind w:left="1837" w:hanging="420"/>
      </w:pPr>
      <w:rPr>
        <w:rFonts w:ascii="Times New Roman" w:eastAsia="Times New Roman" w:hAnsi="Times New Roman" w:cs="Times New Roman" w:hint="default"/>
      </w:rPr>
    </w:lvl>
    <w:lvl w:ilvl="1" w:tplc="04090003">
      <w:start w:val="1"/>
      <w:numFmt w:val="bullet"/>
      <w:lvlText w:val=""/>
      <w:lvlJc w:val="left"/>
      <w:pPr>
        <w:ind w:left="2257" w:hanging="420"/>
      </w:pPr>
      <w:rPr>
        <w:rFonts w:ascii="Wingdings" w:hAnsi="Wingdings" w:hint="default"/>
      </w:rPr>
    </w:lvl>
    <w:lvl w:ilvl="2" w:tplc="04090005" w:tentative="1">
      <w:start w:val="1"/>
      <w:numFmt w:val="bullet"/>
      <w:lvlText w:val=""/>
      <w:lvlJc w:val="left"/>
      <w:pPr>
        <w:ind w:left="2677" w:hanging="420"/>
      </w:pPr>
      <w:rPr>
        <w:rFonts w:ascii="Wingdings" w:hAnsi="Wingdings" w:hint="default"/>
      </w:rPr>
    </w:lvl>
    <w:lvl w:ilvl="3" w:tplc="04090001" w:tentative="1">
      <w:start w:val="1"/>
      <w:numFmt w:val="bullet"/>
      <w:lvlText w:val=""/>
      <w:lvlJc w:val="left"/>
      <w:pPr>
        <w:ind w:left="3097" w:hanging="420"/>
      </w:pPr>
      <w:rPr>
        <w:rFonts w:ascii="Wingdings" w:hAnsi="Wingdings" w:hint="default"/>
      </w:rPr>
    </w:lvl>
    <w:lvl w:ilvl="4" w:tplc="04090003" w:tentative="1">
      <w:start w:val="1"/>
      <w:numFmt w:val="bullet"/>
      <w:lvlText w:val=""/>
      <w:lvlJc w:val="left"/>
      <w:pPr>
        <w:ind w:left="3517" w:hanging="420"/>
      </w:pPr>
      <w:rPr>
        <w:rFonts w:ascii="Wingdings" w:hAnsi="Wingdings" w:hint="default"/>
      </w:rPr>
    </w:lvl>
    <w:lvl w:ilvl="5" w:tplc="04090005" w:tentative="1">
      <w:start w:val="1"/>
      <w:numFmt w:val="bullet"/>
      <w:lvlText w:val=""/>
      <w:lvlJc w:val="left"/>
      <w:pPr>
        <w:ind w:left="3937" w:hanging="420"/>
      </w:pPr>
      <w:rPr>
        <w:rFonts w:ascii="Wingdings" w:hAnsi="Wingdings" w:hint="default"/>
      </w:rPr>
    </w:lvl>
    <w:lvl w:ilvl="6" w:tplc="04090001" w:tentative="1">
      <w:start w:val="1"/>
      <w:numFmt w:val="bullet"/>
      <w:lvlText w:val=""/>
      <w:lvlJc w:val="left"/>
      <w:pPr>
        <w:ind w:left="4357" w:hanging="420"/>
      </w:pPr>
      <w:rPr>
        <w:rFonts w:ascii="Wingdings" w:hAnsi="Wingdings" w:hint="default"/>
      </w:rPr>
    </w:lvl>
    <w:lvl w:ilvl="7" w:tplc="04090003" w:tentative="1">
      <w:start w:val="1"/>
      <w:numFmt w:val="bullet"/>
      <w:lvlText w:val=""/>
      <w:lvlJc w:val="left"/>
      <w:pPr>
        <w:ind w:left="4777" w:hanging="420"/>
      </w:pPr>
      <w:rPr>
        <w:rFonts w:ascii="Wingdings" w:hAnsi="Wingdings" w:hint="default"/>
      </w:rPr>
    </w:lvl>
    <w:lvl w:ilvl="8" w:tplc="04090005" w:tentative="1">
      <w:start w:val="1"/>
      <w:numFmt w:val="bullet"/>
      <w:lvlText w:val=""/>
      <w:lvlJc w:val="left"/>
      <w:pPr>
        <w:ind w:left="5197" w:hanging="420"/>
      </w:pPr>
      <w:rPr>
        <w:rFonts w:ascii="Wingdings" w:hAnsi="Wingdings" w:hint="default"/>
      </w:rPr>
    </w:lvl>
  </w:abstractNum>
  <w:abstractNum w:abstractNumId="8" w15:restartNumberingAfterBreak="0">
    <w:nsid w:val="291B35CC"/>
    <w:multiLevelType w:val="multilevel"/>
    <w:tmpl w:val="A97812C0"/>
    <w:lvl w:ilvl="0">
      <w:start w:val="2"/>
      <w:numFmt w:val="decimal"/>
      <w:lvlText w:val="%1"/>
      <w:lvlJc w:val="left"/>
      <w:pPr>
        <w:ind w:left="375" w:hanging="375"/>
      </w:pPr>
      <w:rPr>
        <w:rFonts w:asciiTheme="minorHAnsi" w:hAnsiTheme="minorHAnsi" w:hint="default"/>
      </w:rPr>
    </w:lvl>
    <w:lvl w:ilvl="1">
      <w:start w:val="1"/>
      <w:numFmt w:val="decimal"/>
      <w:lvlText w:val="%1.%2"/>
      <w:lvlJc w:val="left"/>
      <w:pPr>
        <w:ind w:left="720" w:hanging="720"/>
      </w:pPr>
      <w:rPr>
        <w:rFonts w:asciiTheme="minorHAnsi" w:hAnsiTheme="minorHAnsi" w:hint="default"/>
      </w:r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1080" w:hanging="1080"/>
      </w:pPr>
      <w:rPr>
        <w:rFonts w:asciiTheme="minorHAnsi" w:hAnsiTheme="minorHAnsi" w:hint="default"/>
      </w:rPr>
    </w:lvl>
    <w:lvl w:ilvl="4">
      <w:start w:val="1"/>
      <w:numFmt w:val="decimal"/>
      <w:lvlText w:val="%1.%2.%3.%4.%5"/>
      <w:lvlJc w:val="left"/>
      <w:pPr>
        <w:ind w:left="1440" w:hanging="1440"/>
      </w:pPr>
      <w:rPr>
        <w:rFonts w:asciiTheme="minorHAnsi" w:hAnsiTheme="minorHAnsi" w:hint="default"/>
      </w:rPr>
    </w:lvl>
    <w:lvl w:ilvl="5">
      <w:start w:val="1"/>
      <w:numFmt w:val="decimal"/>
      <w:lvlText w:val="%1.%2.%3.%4.%5.%6"/>
      <w:lvlJc w:val="left"/>
      <w:pPr>
        <w:ind w:left="1440" w:hanging="1440"/>
      </w:pPr>
      <w:rPr>
        <w:rFonts w:asciiTheme="minorHAnsi" w:hAnsiTheme="minorHAnsi" w:hint="default"/>
      </w:rPr>
    </w:lvl>
    <w:lvl w:ilvl="6">
      <w:start w:val="1"/>
      <w:numFmt w:val="decimal"/>
      <w:lvlText w:val="%1.%2.%3.%4.%5.%6.%7"/>
      <w:lvlJc w:val="left"/>
      <w:pPr>
        <w:ind w:left="1800" w:hanging="1800"/>
      </w:pPr>
      <w:rPr>
        <w:rFonts w:asciiTheme="minorHAnsi" w:hAnsiTheme="minorHAnsi" w:hint="default"/>
      </w:rPr>
    </w:lvl>
    <w:lvl w:ilvl="7">
      <w:start w:val="1"/>
      <w:numFmt w:val="decimal"/>
      <w:lvlText w:val="%1.%2.%3.%4.%5.%6.%7.%8"/>
      <w:lvlJc w:val="left"/>
      <w:pPr>
        <w:ind w:left="2160" w:hanging="2160"/>
      </w:pPr>
      <w:rPr>
        <w:rFonts w:asciiTheme="minorHAnsi" w:hAnsiTheme="minorHAnsi" w:hint="default"/>
      </w:rPr>
    </w:lvl>
    <w:lvl w:ilvl="8">
      <w:start w:val="1"/>
      <w:numFmt w:val="decimal"/>
      <w:lvlText w:val="%1.%2.%3.%4.%5.%6.%7.%8.%9"/>
      <w:lvlJc w:val="left"/>
      <w:pPr>
        <w:ind w:left="2520" w:hanging="2520"/>
      </w:pPr>
      <w:rPr>
        <w:rFonts w:asciiTheme="minorHAnsi" w:hAnsiTheme="minorHAnsi" w:hint="default"/>
      </w:rPr>
    </w:lvl>
  </w:abstractNum>
  <w:abstractNum w:abstractNumId="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4A4543"/>
    <w:multiLevelType w:val="hybridMultilevel"/>
    <w:tmpl w:val="D600643A"/>
    <w:lvl w:ilvl="0" w:tplc="4F9EBFA2">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2" w15:restartNumberingAfterBreak="0">
    <w:nsid w:val="3DAC1F54"/>
    <w:multiLevelType w:val="multilevel"/>
    <w:tmpl w:val="ED100E4A"/>
    <w:lvl w:ilvl="0">
      <w:start w:val="1"/>
      <w:numFmt w:val="decimal"/>
      <w:pStyle w:val="1"/>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3"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03D1523"/>
    <w:multiLevelType w:val="hybridMultilevel"/>
    <w:tmpl w:val="A162BDA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7F013D3"/>
    <w:multiLevelType w:val="hybridMultilevel"/>
    <w:tmpl w:val="8996AFCE"/>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D5208FB"/>
    <w:multiLevelType w:val="hybridMultilevel"/>
    <w:tmpl w:val="87AEB3B6"/>
    <w:lvl w:ilvl="0" w:tplc="08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52D90A7D"/>
    <w:multiLevelType w:val="hybridMultilevel"/>
    <w:tmpl w:val="1F820BE0"/>
    <w:lvl w:ilvl="0" w:tplc="99E8DA0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3C57768"/>
    <w:multiLevelType w:val="hybridMultilevel"/>
    <w:tmpl w:val="C74C42BE"/>
    <w:lvl w:ilvl="0" w:tplc="BF722AD0">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15:restartNumberingAfterBreak="0">
    <w:nsid w:val="58B73482"/>
    <w:multiLevelType w:val="hybridMultilevel"/>
    <w:tmpl w:val="246458D0"/>
    <w:lvl w:ilvl="0" w:tplc="08090001">
      <w:start w:val="1"/>
      <w:numFmt w:val="bullet"/>
      <w:lvlText w:val=""/>
      <w:lvlJc w:val="left"/>
      <w:pPr>
        <w:ind w:left="1212" w:hanging="360"/>
      </w:pPr>
      <w:rPr>
        <w:rFonts w:ascii="Symbol" w:hAnsi="Symbol" w:hint="default"/>
      </w:rPr>
    </w:lvl>
    <w:lvl w:ilvl="1" w:tplc="A1DAC0E2">
      <w:start w:val="1"/>
      <w:numFmt w:val="bullet"/>
      <w:lvlText w:val="o"/>
      <w:lvlJc w:val="left"/>
      <w:pPr>
        <w:ind w:left="1932" w:hanging="360"/>
      </w:pPr>
      <w:rPr>
        <w:rFonts w:ascii="Courier New" w:hAnsi="Courier New" w:cs="Courier New" w:hint="default"/>
        <w:color w:val="auto"/>
      </w:rPr>
    </w:lvl>
    <w:lvl w:ilvl="2" w:tplc="04190005">
      <w:start w:val="1"/>
      <w:numFmt w:val="bullet"/>
      <w:lvlText w:val=""/>
      <w:lvlJc w:val="left"/>
      <w:pPr>
        <w:ind w:left="2652" w:hanging="360"/>
      </w:pPr>
      <w:rPr>
        <w:rFonts w:ascii="Wingdings" w:hAnsi="Wingdings" w:hint="default"/>
      </w:rPr>
    </w:lvl>
    <w:lvl w:ilvl="3" w:tplc="A306A568">
      <w:start w:val="1"/>
      <w:numFmt w:val="bullet"/>
      <w:lvlText w:val="-"/>
      <w:lvlJc w:val="left"/>
      <w:pPr>
        <w:ind w:left="3372" w:hanging="360"/>
      </w:pPr>
      <w:rPr>
        <w:rFonts w:ascii="Times New Roman" w:eastAsia="宋体" w:hAnsi="Times New Roman" w:cs="Times New Roman" w:hint="default"/>
      </w:rPr>
    </w:lvl>
    <w:lvl w:ilvl="4" w:tplc="04190003" w:tentative="1">
      <w:start w:val="1"/>
      <w:numFmt w:val="bullet"/>
      <w:lvlText w:val="o"/>
      <w:lvlJc w:val="left"/>
      <w:pPr>
        <w:ind w:left="4092" w:hanging="360"/>
      </w:pPr>
      <w:rPr>
        <w:rFonts w:ascii="Courier New" w:hAnsi="Courier New" w:cs="Courier New" w:hint="default"/>
      </w:rPr>
    </w:lvl>
    <w:lvl w:ilvl="5" w:tplc="04190005" w:tentative="1">
      <w:start w:val="1"/>
      <w:numFmt w:val="bullet"/>
      <w:lvlText w:val=""/>
      <w:lvlJc w:val="left"/>
      <w:pPr>
        <w:ind w:left="4812" w:hanging="360"/>
      </w:pPr>
      <w:rPr>
        <w:rFonts w:ascii="Wingdings" w:hAnsi="Wingdings" w:hint="default"/>
      </w:rPr>
    </w:lvl>
    <w:lvl w:ilvl="6" w:tplc="04190001" w:tentative="1">
      <w:start w:val="1"/>
      <w:numFmt w:val="bullet"/>
      <w:lvlText w:val=""/>
      <w:lvlJc w:val="left"/>
      <w:pPr>
        <w:ind w:left="5532" w:hanging="360"/>
      </w:pPr>
      <w:rPr>
        <w:rFonts w:ascii="Symbol" w:hAnsi="Symbol" w:hint="default"/>
      </w:rPr>
    </w:lvl>
    <w:lvl w:ilvl="7" w:tplc="04190003" w:tentative="1">
      <w:start w:val="1"/>
      <w:numFmt w:val="bullet"/>
      <w:lvlText w:val="o"/>
      <w:lvlJc w:val="left"/>
      <w:pPr>
        <w:ind w:left="6252" w:hanging="360"/>
      </w:pPr>
      <w:rPr>
        <w:rFonts w:ascii="Courier New" w:hAnsi="Courier New" w:cs="Courier New" w:hint="default"/>
      </w:rPr>
    </w:lvl>
    <w:lvl w:ilvl="8" w:tplc="04190005" w:tentative="1">
      <w:start w:val="1"/>
      <w:numFmt w:val="bullet"/>
      <w:lvlText w:val=""/>
      <w:lvlJc w:val="left"/>
      <w:pPr>
        <w:ind w:left="6972" w:hanging="360"/>
      </w:pPr>
      <w:rPr>
        <w:rFonts w:ascii="Wingdings" w:hAnsi="Wingdings" w:hint="default"/>
      </w:rPr>
    </w:lvl>
  </w:abstractNum>
  <w:abstractNum w:abstractNumId="22" w15:restartNumberingAfterBreak="0">
    <w:nsid w:val="5D44553D"/>
    <w:multiLevelType w:val="multilevel"/>
    <w:tmpl w:val="AB9AD04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5F3F3024"/>
    <w:multiLevelType w:val="multilevel"/>
    <w:tmpl w:val="106A31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63DF3A7E"/>
    <w:multiLevelType w:val="hybridMultilevel"/>
    <w:tmpl w:val="BB203958"/>
    <w:lvl w:ilvl="0" w:tplc="3A90F1BA">
      <w:start w:val="1"/>
      <w:numFmt w:val="decimal"/>
      <w:lvlText w:val="%1)"/>
      <w:lvlJc w:val="left"/>
      <w:pPr>
        <w:ind w:left="360" w:hanging="360"/>
      </w:pPr>
      <w:rPr>
        <w:rFonts w:hint="default"/>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0C63D9A"/>
    <w:multiLevelType w:val="hybridMultilevel"/>
    <w:tmpl w:val="B2061A34"/>
    <w:lvl w:ilvl="0" w:tplc="901636B0">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2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F3A1EE9"/>
    <w:multiLevelType w:val="hybridMultilevel"/>
    <w:tmpl w:val="6750FC18"/>
    <w:lvl w:ilvl="0" w:tplc="BBC88F2E">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1"/>
  </w:num>
  <w:num w:numId="2">
    <w:abstractNumId w:val="11"/>
  </w:num>
  <w:num w:numId="3">
    <w:abstractNumId w:val="10"/>
  </w:num>
  <w:num w:numId="4">
    <w:abstractNumId w:val="17"/>
  </w:num>
  <w:num w:numId="5">
    <w:abstractNumId w:val="21"/>
  </w:num>
  <w:num w:numId="6">
    <w:abstractNumId w:val="24"/>
  </w:num>
  <w:num w:numId="7">
    <w:abstractNumId w:val="7"/>
  </w:num>
  <w:num w:numId="8">
    <w:abstractNumId w:val="2"/>
  </w:num>
  <w:num w:numId="9">
    <w:abstractNumId w:val="6"/>
  </w:num>
  <w:num w:numId="10">
    <w:abstractNumId w:val="12"/>
  </w:num>
  <w:num w:numId="11">
    <w:abstractNumId w:val="8"/>
  </w:num>
  <w:num w:numId="12">
    <w:abstractNumId w:val="12"/>
  </w:num>
  <w:num w:numId="13">
    <w:abstractNumId w:val="5"/>
  </w:num>
  <w:num w:numId="14">
    <w:abstractNumId w:val="20"/>
  </w:num>
  <w:num w:numId="15">
    <w:abstractNumId w:val="31"/>
  </w:num>
  <w:num w:numId="16">
    <w:abstractNumId w:val="12"/>
  </w:num>
  <w:num w:numId="17">
    <w:abstractNumId w:val="30"/>
  </w:num>
  <w:num w:numId="18">
    <w:abstractNumId w:val="18"/>
  </w:num>
  <w:num w:numId="19">
    <w:abstractNumId w:val="15"/>
  </w:num>
  <w:num w:numId="20">
    <w:abstractNumId w:val="22"/>
  </w:num>
  <w:num w:numId="21">
    <w:abstractNumId w:val="23"/>
  </w:num>
  <w:num w:numId="22">
    <w:abstractNumId w:val="12"/>
  </w:num>
  <w:num w:numId="23">
    <w:abstractNumId w:val="14"/>
  </w:num>
  <w:num w:numId="24">
    <w:abstractNumId w:val="12"/>
  </w:num>
  <w:num w:numId="25">
    <w:abstractNumId w:val="12"/>
  </w:num>
  <w:num w:numId="26">
    <w:abstractNumId w:val="26"/>
  </w:num>
  <w:num w:numId="27">
    <w:abstractNumId w:val="27"/>
  </w:num>
  <w:num w:numId="28">
    <w:abstractNumId w:val="13"/>
  </w:num>
  <w:num w:numId="29">
    <w:abstractNumId w:val="12"/>
  </w:num>
  <w:num w:numId="30">
    <w:abstractNumId w:val="29"/>
  </w:num>
  <w:num w:numId="31">
    <w:abstractNumId w:val="16"/>
  </w:num>
  <w:num w:numId="32">
    <w:abstractNumId w:val="0"/>
  </w:num>
  <w:num w:numId="33">
    <w:abstractNumId w:val="9"/>
  </w:num>
  <w:num w:numId="34">
    <w:abstractNumId w:val="3"/>
  </w:num>
  <w:num w:numId="35">
    <w:abstractNumId w:val="28"/>
  </w:num>
  <w:num w:numId="36">
    <w:abstractNumId w:val="4"/>
  </w:num>
  <w:num w:numId="37">
    <w:abstractNumId w:val="19"/>
  </w:num>
  <w:num w:numId="38">
    <w:abstractNumId w:val="2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F4"/>
    <w:rsid w:val="00000F77"/>
    <w:rsid w:val="000079C8"/>
    <w:rsid w:val="00012135"/>
    <w:rsid w:val="00012F57"/>
    <w:rsid w:val="00014111"/>
    <w:rsid w:val="0001676F"/>
    <w:rsid w:val="000177B7"/>
    <w:rsid w:val="00017FAD"/>
    <w:rsid w:val="00021D99"/>
    <w:rsid w:val="00022CDA"/>
    <w:rsid w:val="00024DBD"/>
    <w:rsid w:val="0002549F"/>
    <w:rsid w:val="000257A8"/>
    <w:rsid w:val="00025956"/>
    <w:rsid w:val="000267E6"/>
    <w:rsid w:val="00027065"/>
    <w:rsid w:val="00027BCA"/>
    <w:rsid w:val="0003171D"/>
    <w:rsid w:val="00031C1D"/>
    <w:rsid w:val="000329CF"/>
    <w:rsid w:val="0003348B"/>
    <w:rsid w:val="000345FC"/>
    <w:rsid w:val="00034782"/>
    <w:rsid w:val="00037937"/>
    <w:rsid w:val="00042529"/>
    <w:rsid w:val="000427CB"/>
    <w:rsid w:val="0004532E"/>
    <w:rsid w:val="000457A1"/>
    <w:rsid w:val="00045B71"/>
    <w:rsid w:val="000474D1"/>
    <w:rsid w:val="00050001"/>
    <w:rsid w:val="00052041"/>
    <w:rsid w:val="0005326A"/>
    <w:rsid w:val="00053BDC"/>
    <w:rsid w:val="00055CE3"/>
    <w:rsid w:val="00057D0E"/>
    <w:rsid w:val="0006266D"/>
    <w:rsid w:val="00062830"/>
    <w:rsid w:val="00062A0A"/>
    <w:rsid w:val="00065506"/>
    <w:rsid w:val="000664F1"/>
    <w:rsid w:val="0006708E"/>
    <w:rsid w:val="00070E75"/>
    <w:rsid w:val="000731DC"/>
    <w:rsid w:val="0007382E"/>
    <w:rsid w:val="000766E1"/>
    <w:rsid w:val="00077FF6"/>
    <w:rsid w:val="00080D82"/>
    <w:rsid w:val="00081692"/>
    <w:rsid w:val="00082A7C"/>
    <w:rsid w:val="00082C46"/>
    <w:rsid w:val="000852F7"/>
    <w:rsid w:val="000856DB"/>
    <w:rsid w:val="00087548"/>
    <w:rsid w:val="0009034C"/>
    <w:rsid w:val="00091357"/>
    <w:rsid w:val="000930FB"/>
    <w:rsid w:val="00093198"/>
    <w:rsid w:val="000935B5"/>
    <w:rsid w:val="00093B4B"/>
    <w:rsid w:val="00093E7E"/>
    <w:rsid w:val="00097EDB"/>
    <w:rsid w:val="000A0C80"/>
    <w:rsid w:val="000A1830"/>
    <w:rsid w:val="000A4121"/>
    <w:rsid w:val="000A4AA3"/>
    <w:rsid w:val="000A550E"/>
    <w:rsid w:val="000A6BD6"/>
    <w:rsid w:val="000A7D67"/>
    <w:rsid w:val="000B116E"/>
    <w:rsid w:val="000B1A55"/>
    <w:rsid w:val="000B20BB"/>
    <w:rsid w:val="000B23C6"/>
    <w:rsid w:val="000B2EF6"/>
    <w:rsid w:val="000B2FA6"/>
    <w:rsid w:val="000B4AA0"/>
    <w:rsid w:val="000B5F05"/>
    <w:rsid w:val="000C092B"/>
    <w:rsid w:val="000C12BA"/>
    <w:rsid w:val="000C38C3"/>
    <w:rsid w:val="000C49E6"/>
    <w:rsid w:val="000C5557"/>
    <w:rsid w:val="000C6FE8"/>
    <w:rsid w:val="000D09FD"/>
    <w:rsid w:val="000D3B5A"/>
    <w:rsid w:val="000D44FB"/>
    <w:rsid w:val="000D4EB3"/>
    <w:rsid w:val="000D574B"/>
    <w:rsid w:val="000D5F5A"/>
    <w:rsid w:val="000D6CFC"/>
    <w:rsid w:val="000D7419"/>
    <w:rsid w:val="000E1063"/>
    <w:rsid w:val="000E537B"/>
    <w:rsid w:val="000E57D0"/>
    <w:rsid w:val="000E6DD7"/>
    <w:rsid w:val="000E7858"/>
    <w:rsid w:val="000F0058"/>
    <w:rsid w:val="000F1131"/>
    <w:rsid w:val="000F3A81"/>
    <w:rsid w:val="000F6065"/>
    <w:rsid w:val="00104D33"/>
    <w:rsid w:val="00107185"/>
    <w:rsid w:val="00107927"/>
    <w:rsid w:val="00107D7E"/>
    <w:rsid w:val="00110301"/>
    <w:rsid w:val="00110E26"/>
    <w:rsid w:val="00111321"/>
    <w:rsid w:val="001161B4"/>
    <w:rsid w:val="00116D71"/>
    <w:rsid w:val="00117151"/>
    <w:rsid w:val="00117BD6"/>
    <w:rsid w:val="00120319"/>
    <w:rsid w:val="001206C2"/>
    <w:rsid w:val="00121978"/>
    <w:rsid w:val="00123422"/>
    <w:rsid w:val="00124B6A"/>
    <w:rsid w:val="0012708F"/>
    <w:rsid w:val="0013378A"/>
    <w:rsid w:val="0013778E"/>
    <w:rsid w:val="0014083D"/>
    <w:rsid w:val="00141451"/>
    <w:rsid w:val="00144C68"/>
    <w:rsid w:val="00144F96"/>
    <w:rsid w:val="001468C9"/>
    <w:rsid w:val="001506F9"/>
    <w:rsid w:val="00150936"/>
    <w:rsid w:val="00151EAC"/>
    <w:rsid w:val="00153528"/>
    <w:rsid w:val="00154E68"/>
    <w:rsid w:val="00154FC3"/>
    <w:rsid w:val="00156065"/>
    <w:rsid w:val="00162548"/>
    <w:rsid w:val="00164A66"/>
    <w:rsid w:val="00167449"/>
    <w:rsid w:val="00171BD2"/>
    <w:rsid w:val="00172183"/>
    <w:rsid w:val="00174F8D"/>
    <w:rsid w:val="001751AB"/>
    <w:rsid w:val="00175630"/>
    <w:rsid w:val="001757BD"/>
    <w:rsid w:val="00175A3F"/>
    <w:rsid w:val="0017602F"/>
    <w:rsid w:val="00176D31"/>
    <w:rsid w:val="00180870"/>
    <w:rsid w:val="00180E09"/>
    <w:rsid w:val="00183D4C"/>
    <w:rsid w:val="00183F6D"/>
    <w:rsid w:val="001842E7"/>
    <w:rsid w:val="0018670E"/>
    <w:rsid w:val="00187D88"/>
    <w:rsid w:val="00190D1C"/>
    <w:rsid w:val="001912F0"/>
    <w:rsid w:val="00192080"/>
    <w:rsid w:val="00192320"/>
    <w:rsid w:val="00195077"/>
    <w:rsid w:val="001970C6"/>
    <w:rsid w:val="001A08AA"/>
    <w:rsid w:val="001A0E99"/>
    <w:rsid w:val="001A2C5D"/>
    <w:rsid w:val="001A3A72"/>
    <w:rsid w:val="001A459C"/>
    <w:rsid w:val="001A52BE"/>
    <w:rsid w:val="001A7D8B"/>
    <w:rsid w:val="001B08E2"/>
    <w:rsid w:val="001B17A1"/>
    <w:rsid w:val="001B5578"/>
    <w:rsid w:val="001B7539"/>
    <w:rsid w:val="001B7FAB"/>
    <w:rsid w:val="001C0E8A"/>
    <w:rsid w:val="001C0F12"/>
    <w:rsid w:val="001C1409"/>
    <w:rsid w:val="001C1AD7"/>
    <w:rsid w:val="001C2019"/>
    <w:rsid w:val="001C2AE6"/>
    <w:rsid w:val="001C38D4"/>
    <w:rsid w:val="001C4A89"/>
    <w:rsid w:val="001C4F2C"/>
    <w:rsid w:val="001C6177"/>
    <w:rsid w:val="001D0363"/>
    <w:rsid w:val="001D0B80"/>
    <w:rsid w:val="001D2463"/>
    <w:rsid w:val="001D255F"/>
    <w:rsid w:val="001D2619"/>
    <w:rsid w:val="001D3604"/>
    <w:rsid w:val="001D7794"/>
    <w:rsid w:val="001D7D94"/>
    <w:rsid w:val="001E4218"/>
    <w:rsid w:val="001E4F1F"/>
    <w:rsid w:val="001E53FB"/>
    <w:rsid w:val="001F0B20"/>
    <w:rsid w:val="001F0FAF"/>
    <w:rsid w:val="001F165A"/>
    <w:rsid w:val="001F1C19"/>
    <w:rsid w:val="001F2A25"/>
    <w:rsid w:val="001F3CC8"/>
    <w:rsid w:val="001F48EE"/>
    <w:rsid w:val="001F6EB2"/>
    <w:rsid w:val="001F7F1A"/>
    <w:rsid w:val="00200A62"/>
    <w:rsid w:val="00201151"/>
    <w:rsid w:val="002029D7"/>
    <w:rsid w:val="00203740"/>
    <w:rsid w:val="002037C3"/>
    <w:rsid w:val="00203C4B"/>
    <w:rsid w:val="00203C73"/>
    <w:rsid w:val="002061F3"/>
    <w:rsid w:val="00206818"/>
    <w:rsid w:val="0021261B"/>
    <w:rsid w:val="002138EA"/>
    <w:rsid w:val="00213F84"/>
    <w:rsid w:val="002144C4"/>
    <w:rsid w:val="00214FBD"/>
    <w:rsid w:val="002154B0"/>
    <w:rsid w:val="00222368"/>
    <w:rsid w:val="00222897"/>
    <w:rsid w:val="00222B0C"/>
    <w:rsid w:val="00223040"/>
    <w:rsid w:val="002241F6"/>
    <w:rsid w:val="002260EA"/>
    <w:rsid w:val="002271B9"/>
    <w:rsid w:val="002275EA"/>
    <w:rsid w:val="00227774"/>
    <w:rsid w:val="00232B68"/>
    <w:rsid w:val="00234F7C"/>
    <w:rsid w:val="00235394"/>
    <w:rsid w:val="00235577"/>
    <w:rsid w:val="00235886"/>
    <w:rsid w:val="00236FE4"/>
    <w:rsid w:val="00237C9A"/>
    <w:rsid w:val="00240F8E"/>
    <w:rsid w:val="002435CA"/>
    <w:rsid w:val="00243B77"/>
    <w:rsid w:val="0024469F"/>
    <w:rsid w:val="0025091B"/>
    <w:rsid w:val="002537BC"/>
    <w:rsid w:val="00255C58"/>
    <w:rsid w:val="0025600C"/>
    <w:rsid w:val="0025603D"/>
    <w:rsid w:val="00260EC7"/>
    <w:rsid w:val="00261124"/>
    <w:rsid w:val="00261539"/>
    <w:rsid w:val="0026179F"/>
    <w:rsid w:val="002666AE"/>
    <w:rsid w:val="00270A78"/>
    <w:rsid w:val="0027466D"/>
    <w:rsid w:val="00274E1A"/>
    <w:rsid w:val="00274E89"/>
    <w:rsid w:val="002769E3"/>
    <w:rsid w:val="00276B44"/>
    <w:rsid w:val="002775B1"/>
    <w:rsid w:val="002775B9"/>
    <w:rsid w:val="002811C4"/>
    <w:rsid w:val="002811FB"/>
    <w:rsid w:val="00282213"/>
    <w:rsid w:val="00282AF2"/>
    <w:rsid w:val="00283C9E"/>
    <w:rsid w:val="00284016"/>
    <w:rsid w:val="002845AD"/>
    <w:rsid w:val="00284D78"/>
    <w:rsid w:val="002858BF"/>
    <w:rsid w:val="00285E49"/>
    <w:rsid w:val="00286AE0"/>
    <w:rsid w:val="00286CBA"/>
    <w:rsid w:val="002939AF"/>
    <w:rsid w:val="00294491"/>
    <w:rsid w:val="00294BDE"/>
    <w:rsid w:val="00295AE7"/>
    <w:rsid w:val="002A0CED"/>
    <w:rsid w:val="002A1534"/>
    <w:rsid w:val="002A23CA"/>
    <w:rsid w:val="002A35CB"/>
    <w:rsid w:val="002A4CD0"/>
    <w:rsid w:val="002A57A8"/>
    <w:rsid w:val="002A7DA6"/>
    <w:rsid w:val="002B0505"/>
    <w:rsid w:val="002B1DF7"/>
    <w:rsid w:val="002B335F"/>
    <w:rsid w:val="002B4954"/>
    <w:rsid w:val="002B516C"/>
    <w:rsid w:val="002B60C1"/>
    <w:rsid w:val="002B6EF0"/>
    <w:rsid w:val="002C20F1"/>
    <w:rsid w:val="002C2DE7"/>
    <w:rsid w:val="002C3135"/>
    <w:rsid w:val="002C37AA"/>
    <w:rsid w:val="002C4496"/>
    <w:rsid w:val="002C4ACA"/>
    <w:rsid w:val="002C4B52"/>
    <w:rsid w:val="002C6090"/>
    <w:rsid w:val="002D03E5"/>
    <w:rsid w:val="002D0F6D"/>
    <w:rsid w:val="002D24EA"/>
    <w:rsid w:val="002D36EB"/>
    <w:rsid w:val="002D4695"/>
    <w:rsid w:val="002D484C"/>
    <w:rsid w:val="002D6BDF"/>
    <w:rsid w:val="002D755B"/>
    <w:rsid w:val="002D7AE4"/>
    <w:rsid w:val="002E1B27"/>
    <w:rsid w:val="002E1C02"/>
    <w:rsid w:val="002E2CE9"/>
    <w:rsid w:val="002E3BF7"/>
    <w:rsid w:val="002E403E"/>
    <w:rsid w:val="002E58D2"/>
    <w:rsid w:val="002F158C"/>
    <w:rsid w:val="002F15D2"/>
    <w:rsid w:val="002F4093"/>
    <w:rsid w:val="002F5636"/>
    <w:rsid w:val="002F563E"/>
    <w:rsid w:val="002F62DF"/>
    <w:rsid w:val="002F7E04"/>
    <w:rsid w:val="00301C88"/>
    <w:rsid w:val="003022A5"/>
    <w:rsid w:val="00302744"/>
    <w:rsid w:val="00303C73"/>
    <w:rsid w:val="0031185D"/>
    <w:rsid w:val="003121B2"/>
    <w:rsid w:val="00312479"/>
    <w:rsid w:val="00313AB5"/>
    <w:rsid w:val="00315867"/>
    <w:rsid w:val="00316F03"/>
    <w:rsid w:val="00317EFD"/>
    <w:rsid w:val="00321BB7"/>
    <w:rsid w:val="00322495"/>
    <w:rsid w:val="00322BB7"/>
    <w:rsid w:val="00325296"/>
    <w:rsid w:val="003260D7"/>
    <w:rsid w:val="003268B6"/>
    <w:rsid w:val="00330FDF"/>
    <w:rsid w:val="00331B37"/>
    <w:rsid w:val="00336697"/>
    <w:rsid w:val="0033699C"/>
    <w:rsid w:val="00337A39"/>
    <w:rsid w:val="00337F6D"/>
    <w:rsid w:val="003402F9"/>
    <w:rsid w:val="00342568"/>
    <w:rsid w:val="00342FA0"/>
    <w:rsid w:val="00343782"/>
    <w:rsid w:val="00344CA9"/>
    <w:rsid w:val="0035098D"/>
    <w:rsid w:val="003537A7"/>
    <w:rsid w:val="00355873"/>
    <w:rsid w:val="0035660F"/>
    <w:rsid w:val="00360AA6"/>
    <w:rsid w:val="00360E2B"/>
    <w:rsid w:val="00361E46"/>
    <w:rsid w:val="003628B9"/>
    <w:rsid w:val="00362D8F"/>
    <w:rsid w:val="00363098"/>
    <w:rsid w:val="00363726"/>
    <w:rsid w:val="00363917"/>
    <w:rsid w:val="00364DD5"/>
    <w:rsid w:val="00366738"/>
    <w:rsid w:val="00367724"/>
    <w:rsid w:val="00371C72"/>
    <w:rsid w:val="003770F6"/>
    <w:rsid w:val="00383E37"/>
    <w:rsid w:val="00384047"/>
    <w:rsid w:val="00384404"/>
    <w:rsid w:val="00386F36"/>
    <w:rsid w:val="00387293"/>
    <w:rsid w:val="00387EB6"/>
    <w:rsid w:val="00390140"/>
    <w:rsid w:val="00393042"/>
    <w:rsid w:val="00394AD5"/>
    <w:rsid w:val="0039555A"/>
    <w:rsid w:val="0039642D"/>
    <w:rsid w:val="00396CB3"/>
    <w:rsid w:val="003A2E40"/>
    <w:rsid w:val="003A3362"/>
    <w:rsid w:val="003A526F"/>
    <w:rsid w:val="003A632E"/>
    <w:rsid w:val="003B0158"/>
    <w:rsid w:val="003B0563"/>
    <w:rsid w:val="003B0F0E"/>
    <w:rsid w:val="003B4A36"/>
    <w:rsid w:val="003B56DB"/>
    <w:rsid w:val="003B755E"/>
    <w:rsid w:val="003C228E"/>
    <w:rsid w:val="003C3063"/>
    <w:rsid w:val="003C3254"/>
    <w:rsid w:val="003C3CF7"/>
    <w:rsid w:val="003C51E7"/>
    <w:rsid w:val="003C6893"/>
    <w:rsid w:val="003D04CE"/>
    <w:rsid w:val="003D1EFD"/>
    <w:rsid w:val="003D28BF"/>
    <w:rsid w:val="003D4215"/>
    <w:rsid w:val="003D7719"/>
    <w:rsid w:val="003E0017"/>
    <w:rsid w:val="003E40EE"/>
    <w:rsid w:val="003E7F34"/>
    <w:rsid w:val="003F05E1"/>
    <w:rsid w:val="003F1C1B"/>
    <w:rsid w:val="003F34F5"/>
    <w:rsid w:val="003F4CDA"/>
    <w:rsid w:val="003F5BAB"/>
    <w:rsid w:val="003F6BC8"/>
    <w:rsid w:val="00401144"/>
    <w:rsid w:val="004012BE"/>
    <w:rsid w:val="004014EB"/>
    <w:rsid w:val="00405536"/>
    <w:rsid w:val="0040618D"/>
    <w:rsid w:val="00407661"/>
    <w:rsid w:val="00410314"/>
    <w:rsid w:val="00411079"/>
    <w:rsid w:val="00411BDE"/>
    <w:rsid w:val="00412063"/>
    <w:rsid w:val="0041266F"/>
    <w:rsid w:val="00412EB1"/>
    <w:rsid w:val="004135BD"/>
    <w:rsid w:val="00413DDE"/>
    <w:rsid w:val="00414118"/>
    <w:rsid w:val="00414CEF"/>
    <w:rsid w:val="00416084"/>
    <w:rsid w:val="004165D3"/>
    <w:rsid w:val="00420A79"/>
    <w:rsid w:val="00421063"/>
    <w:rsid w:val="00424BF3"/>
    <w:rsid w:val="00424F8C"/>
    <w:rsid w:val="004258A1"/>
    <w:rsid w:val="00426B80"/>
    <w:rsid w:val="004271BA"/>
    <w:rsid w:val="004277BA"/>
    <w:rsid w:val="00427875"/>
    <w:rsid w:val="00433448"/>
    <w:rsid w:val="00434DC1"/>
    <w:rsid w:val="004350F4"/>
    <w:rsid w:val="004358EC"/>
    <w:rsid w:val="00435E44"/>
    <w:rsid w:val="00440154"/>
    <w:rsid w:val="00440855"/>
    <w:rsid w:val="004412A0"/>
    <w:rsid w:val="00443CB6"/>
    <w:rsid w:val="0044410F"/>
    <w:rsid w:val="00447C03"/>
    <w:rsid w:val="00450F27"/>
    <w:rsid w:val="004510E5"/>
    <w:rsid w:val="0045205C"/>
    <w:rsid w:val="004550D4"/>
    <w:rsid w:val="00455F3C"/>
    <w:rsid w:val="00456421"/>
    <w:rsid w:val="00456A75"/>
    <w:rsid w:val="00457A14"/>
    <w:rsid w:val="00461E39"/>
    <w:rsid w:val="00462D3A"/>
    <w:rsid w:val="00462EB1"/>
    <w:rsid w:val="00463521"/>
    <w:rsid w:val="00471125"/>
    <w:rsid w:val="0047148F"/>
    <w:rsid w:val="0047437A"/>
    <w:rsid w:val="0047527C"/>
    <w:rsid w:val="0047577E"/>
    <w:rsid w:val="0048081B"/>
    <w:rsid w:val="00480E42"/>
    <w:rsid w:val="00480E66"/>
    <w:rsid w:val="00481343"/>
    <w:rsid w:val="004835F0"/>
    <w:rsid w:val="00483D2B"/>
    <w:rsid w:val="00483D52"/>
    <w:rsid w:val="00484E14"/>
    <w:rsid w:val="00484FDD"/>
    <w:rsid w:val="0048543E"/>
    <w:rsid w:val="0048577D"/>
    <w:rsid w:val="004858E4"/>
    <w:rsid w:val="004868C1"/>
    <w:rsid w:val="00486EA8"/>
    <w:rsid w:val="0048750F"/>
    <w:rsid w:val="00490976"/>
    <w:rsid w:val="0049105B"/>
    <w:rsid w:val="00491B9B"/>
    <w:rsid w:val="0049236F"/>
    <w:rsid w:val="00495962"/>
    <w:rsid w:val="00495F7A"/>
    <w:rsid w:val="004A14DB"/>
    <w:rsid w:val="004A1507"/>
    <w:rsid w:val="004A495F"/>
    <w:rsid w:val="004A4AC6"/>
    <w:rsid w:val="004B0F3F"/>
    <w:rsid w:val="004B121C"/>
    <w:rsid w:val="004B150B"/>
    <w:rsid w:val="004B167E"/>
    <w:rsid w:val="004B1C33"/>
    <w:rsid w:val="004B4F27"/>
    <w:rsid w:val="004B5C1C"/>
    <w:rsid w:val="004B6772"/>
    <w:rsid w:val="004B6B0F"/>
    <w:rsid w:val="004C3E12"/>
    <w:rsid w:val="004C6C93"/>
    <w:rsid w:val="004C6E93"/>
    <w:rsid w:val="004D1B27"/>
    <w:rsid w:val="004D2FEB"/>
    <w:rsid w:val="004D41C6"/>
    <w:rsid w:val="004D4A70"/>
    <w:rsid w:val="004D4B88"/>
    <w:rsid w:val="004D507A"/>
    <w:rsid w:val="004D6475"/>
    <w:rsid w:val="004E15FF"/>
    <w:rsid w:val="004E2659"/>
    <w:rsid w:val="004E3091"/>
    <w:rsid w:val="004E39EE"/>
    <w:rsid w:val="004E44F1"/>
    <w:rsid w:val="004E56E0"/>
    <w:rsid w:val="004E7329"/>
    <w:rsid w:val="004F131F"/>
    <w:rsid w:val="004F1A51"/>
    <w:rsid w:val="004F2CB0"/>
    <w:rsid w:val="004F36AC"/>
    <w:rsid w:val="004F7019"/>
    <w:rsid w:val="005017F7"/>
    <w:rsid w:val="00501FA7"/>
    <w:rsid w:val="00502D6A"/>
    <w:rsid w:val="005033E0"/>
    <w:rsid w:val="005034DC"/>
    <w:rsid w:val="005049B0"/>
    <w:rsid w:val="00505BFA"/>
    <w:rsid w:val="00506CD1"/>
    <w:rsid w:val="00506DA4"/>
    <w:rsid w:val="00506E14"/>
    <w:rsid w:val="005071B4"/>
    <w:rsid w:val="0050727D"/>
    <w:rsid w:val="00507687"/>
    <w:rsid w:val="00511593"/>
    <w:rsid w:val="005117A9"/>
    <w:rsid w:val="00511CFE"/>
    <w:rsid w:val="00511F57"/>
    <w:rsid w:val="005134C3"/>
    <w:rsid w:val="00513F6E"/>
    <w:rsid w:val="00515167"/>
    <w:rsid w:val="00515810"/>
    <w:rsid w:val="00515CBE"/>
    <w:rsid w:val="00515E2B"/>
    <w:rsid w:val="00522A7E"/>
    <w:rsid w:val="00522F20"/>
    <w:rsid w:val="00525F61"/>
    <w:rsid w:val="00526700"/>
    <w:rsid w:val="0052683C"/>
    <w:rsid w:val="0052684C"/>
    <w:rsid w:val="00527533"/>
    <w:rsid w:val="005308DB"/>
    <w:rsid w:val="00530914"/>
    <w:rsid w:val="00530A2E"/>
    <w:rsid w:val="00530C13"/>
    <w:rsid w:val="00530FBE"/>
    <w:rsid w:val="0053246E"/>
    <w:rsid w:val="00533837"/>
    <w:rsid w:val="005339DB"/>
    <w:rsid w:val="00534C89"/>
    <w:rsid w:val="00536390"/>
    <w:rsid w:val="00537FDE"/>
    <w:rsid w:val="00540D17"/>
    <w:rsid w:val="005414F3"/>
    <w:rsid w:val="00541573"/>
    <w:rsid w:val="0054348A"/>
    <w:rsid w:val="00544558"/>
    <w:rsid w:val="005519C4"/>
    <w:rsid w:val="0055209C"/>
    <w:rsid w:val="00555C1F"/>
    <w:rsid w:val="00556C1F"/>
    <w:rsid w:val="00556DD8"/>
    <w:rsid w:val="00560A7C"/>
    <w:rsid w:val="00561423"/>
    <w:rsid w:val="00561D51"/>
    <w:rsid w:val="0056343A"/>
    <w:rsid w:val="00563D04"/>
    <w:rsid w:val="00565887"/>
    <w:rsid w:val="00565A7B"/>
    <w:rsid w:val="0056672A"/>
    <w:rsid w:val="00576430"/>
    <w:rsid w:val="00580FF5"/>
    <w:rsid w:val="0058318D"/>
    <w:rsid w:val="0058519C"/>
    <w:rsid w:val="0058653E"/>
    <w:rsid w:val="00586BE9"/>
    <w:rsid w:val="00587B86"/>
    <w:rsid w:val="005902F8"/>
    <w:rsid w:val="005908E6"/>
    <w:rsid w:val="00590F74"/>
    <w:rsid w:val="00593393"/>
    <w:rsid w:val="00593C41"/>
    <w:rsid w:val="005947D7"/>
    <w:rsid w:val="005954C5"/>
    <w:rsid w:val="005956EE"/>
    <w:rsid w:val="00597C97"/>
    <w:rsid w:val="005A083E"/>
    <w:rsid w:val="005A0FA6"/>
    <w:rsid w:val="005A4958"/>
    <w:rsid w:val="005A75A4"/>
    <w:rsid w:val="005A7E8A"/>
    <w:rsid w:val="005B0643"/>
    <w:rsid w:val="005B0B25"/>
    <w:rsid w:val="005B0DA6"/>
    <w:rsid w:val="005B3458"/>
    <w:rsid w:val="005B5DA4"/>
    <w:rsid w:val="005C1EA6"/>
    <w:rsid w:val="005C61D3"/>
    <w:rsid w:val="005C6C5F"/>
    <w:rsid w:val="005D0B99"/>
    <w:rsid w:val="005D2E7E"/>
    <w:rsid w:val="005D308E"/>
    <w:rsid w:val="005D3A48"/>
    <w:rsid w:val="005D7AF8"/>
    <w:rsid w:val="005D7D62"/>
    <w:rsid w:val="005E34A6"/>
    <w:rsid w:val="005E3A0E"/>
    <w:rsid w:val="005E3D0E"/>
    <w:rsid w:val="005E4845"/>
    <w:rsid w:val="005E4FC2"/>
    <w:rsid w:val="005E7319"/>
    <w:rsid w:val="005E7E83"/>
    <w:rsid w:val="005F1240"/>
    <w:rsid w:val="005F1B90"/>
    <w:rsid w:val="005F2145"/>
    <w:rsid w:val="005F2AF7"/>
    <w:rsid w:val="005F5F85"/>
    <w:rsid w:val="005F7E84"/>
    <w:rsid w:val="006016E1"/>
    <w:rsid w:val="00602BA5"/>
    <w:rsid w:val="00602D27"/>
    <w:rsid w:val="00604146"/>
    <w:rsid w:val="00606D58"/>
    <w:rsid w:val="0060732B"/>
    <w:rsid w:val="00607FC1"/>
    <w:rsid w:val="006144A1"/>
    <w:rsid w:val="00615C05"/>
    <w:rsid w:val="00616096"/>
    <w:rsid w:val="006160A2"/>
    <w:rsid w:val="00617804"/>
    <w:rsid w:val="00620F25"/>
    <w:rsid w:val="006232A0"/>
    <w:rsid w:val="00623946"/>
    <w:rsid w:val="00625C9E"/>
    <w:rsid w:val="00627FFD"/>
    <w:rsid w:val="006302AA"/>
    <w:rsid w:val="00631901"/>
    <w:rsid w:val="0063333C"/>
    <w:rsid w:val="006337A2"/>
    <w:rsid w:val="00634D71"/>
    <w:rsid w:val="0063566E"/>
    <w:rsid w:val="006356C1"/>
    <w:rsid w:val="006363BD"/>
    <w:rsid w:val="00636467"/>
    <w:rsid w:val="00636D21"/>
    <w:rsid w:val="00637153"/>
    <w:rsid w:val="00640DEC"/>
    <w:rsid w:val="006412DC"/>
    <w:rsid w:val="00641E8A"/>
    <w:rsid w:val="00642BC6"/>
    <w:rsid w:val="00644790"/>
    <w:rsid w:val="0064578D"/>
    <w:rsid w:val="00646149"/>
    <w:rsid w:val="00647756"/>
    <w:rsid w:val="00647C94"/>
    <w:rsid w:val="00647D76"/>
    <w:rsid w:val="006501AF"/>
    <w:rsid w:val="00650A41"/>
    <w:rsid w:val="00650AE6"/>
    <w:rsid w:val="00650DDE"/>
    <w:rsid w:val="00650F41"/>
    <w:rsid w:val="00654CDB"/>
    <w:rsid w:val="0065546A"/>
    <w:rsid w:val="00664138"/>
    <w:rsid w:val="006660BE"/>
    <w:rsid w:val="006660C0"/>
    <w:rsid w:val="00666F36"/>
    <w:rsid w:val="00670977"/>
    <w:rsid w:val="00672307"/>
    <w:rsid w:val="00676195"/>
    <w:rsid w:val="00680586"/>
    <w:rsid w:val="006808C6"/>
    <w:rsid w:val="00681E42"/>
    <w:rsid w:val="00682668"/>
    <w:rsid w:val="00683435"/>
    <w:rsid w:val="00683503"/>
    <w:rsid w:val="00683994"/>
    <w:rsid w:val="00684A37"/>
    <w:rsid w:val="00685BAC"/>
    <w:rsid w:val="00690D92"/>
    <w:rsid w:val="00691F2D"/>
    <w:rsid w:val="00692A68"/>
    <w:rsid w:val="0069322C"/>
    <w:rsid w:val="00695D85"/>
    <w:rsid w:val="00695F37"/>
    <w:rsid w:val="00696C00"/>
    <w:rsid w:val="00697C2B"/>
    <w:rsid w:val="00697F99"/>
    <w:rsid w:val="006A0768"/>
    <w:rsid w:val="006A080E"/>
    <w:rsid w:val="006A30A2"/>
    <w:rsid w:val="006A37B8"/>
    <w:rsid w:val="006A4D1A"/>
    <w:rsid w:val="006A64C3"/>
    <w:rsid w:val="006A6D23"/>
    <w:rsid w:val="006B11ED"/>
    <w:rsid w:val="006B25DE"/>
    <w:rsid w:val="006B6548"/>
    <w:rsid w:val="006B7587"/>
    <w:rsid w:val="006C09FC"/>
    <w:rsid w:val="006C1138"/>
    <w:rsid w:val="006C1595"/>
    <w:rsid w:val="006C1C3B"/>
    <w:rsid w:val="006C2025"/>
    <w:rsid w:val="006C4E43"/>
    <w:rsid w:val="006C513A"/>
    <w:rsid w:val="006C643E"/>
    <w:rsid w:val="006C6AF0"/>
    <w:rsid w:val="006C6CE9"/>
    <w:rsid w:val="006D28A4"/>
    <w:rsid w:val="006D3671"/>
    <w:rsid w:val="006D5189"/>
    <w:rsid w:val="006D6308"/>
    <w:rsid w:val="006E0A73"/>
    <w:rsid w:val="006E0FEE"/>
    <w:rsid w:val="006E40C8"/>
    <w:rsid w:val="006E4CE5"/>
    <w:rsid w:val="006E6C11"/>
    <w:rsid w:val="006E75D6"/>
    <w:rsid w:val="006E7902"/>
    <w:rsid w:val="006F3074"/>
    <w:rsid w:val="006F7C0C"/>
    <w:rsid w:val="006F7EA3"/>
    <w:rsid w:val="00700755"/>
    <w:rsid w:val="00701F0B"/>
    <w:rsid w:val="00703284"/>
    <w:rsid w:val="0070646B"/>
    <w:rsid w:val="00710042"/>
    <w:rsid w:val="00711686"/>
    <w:rsid w:val="007130A2"/>
    <w:rsid w:val="00715463"/>
    <w:rsid w:val="00722A9B"/>
    <w:rsid w:val="00723E42"/>
    <w:rsid w:val="00730655"/>
    <w:rsid w:val="0073155A"/>
    <w:rsid w:val="00731D77"/>
    <w:rsid w:val="00732360"/>
    <w:rsid w:val="0073390A"/>
    <w:rsid w:val="00734927"/>
    <w:rsid w:val="00734E64"/>
    <w:rsid w:val="007364C4"/>
    <w:rsid w:val="00736B37"/>
    <w:rsid w:val="00741EB7"/>
    <w:rsid w:val="007520B4"/>
    <w:rsid w:val="007529AF"/>
    <w:rsid w:val="00762E04"/>
    <w:rsid w:val="0076471A"/>
    <w:rsid w:val="007655D5"/>
    <w:rsid w:val="0076560B"/>
    <w:rsid w:val="00766874"/>
    <w:rsid w:val="0076698C"/>
    <w:rsid w:val="00770230"/>
    <w:rsid w:val="007753FC"/>
    <w:rsid w:val="007763C1"/>
    <w:rsid w:val="00777E82"/>
    <w:rsid w:val="00777EAF"/>
    <w:rsid w:val="00781359"/>
    <w:rsid w:val="00793991"/>
    <w:rsid w:val="00793CE3"/>
    <w:rsid w:val="007945DE"/>
    <w:rsid w:val="00794CE6"/>
    <w:rsid w:val="0079594F"/>
    <w:rsid w:val="007A1EAA"/>
    <w:rsid w:val="007A2DE1"/>
    <w:rsid w:val="007A3122"/>
    <w:rsid w:val="007A5162"/>
    <w:rsid w:val="007A79FD"/>
    <w:rsid w:val="007A7AE4"/>
    <w:rsid w:val="007B0B9D"/>
    <w:rsid w:val="007B5069"/>
    <w:rsid w:val="007B5815"/>
    <w:rsid w:val="007B5A43"/>
    <w:rsid w:val="007B709B"/>
    <w:rsid w:val="007C1343"/>
    <w:rsid w:val="007C38F4"/>
    <w:rsid w:val="007C414D"/>
    <w:rsid w:val="007C420E"/>
    <w:rsid w:val="007C5377"/>
    <w:rsid w:val="007C5EF1"/>
    <w:rsid w:val="007C7980"/>
    <w:rsid w:val="007C7BF5"/>
    <w:rsid w:val="007D310F"/>
    <w:rsid w:val="007D64F2"/>
    <w:rsid w:val="007D75E5"/>
    <w:rsid w:val="007D773E"/>
    <w:rsid w:val="007E0086"/>
    <w:rsid w:val="007E066E"/>
    <w:rsid w:val="007E1356"/>
    <w:rsid w:val="007E1663"/>
    <w:rsid w:val="007E20FC"/>
    <w:rsid w:val="007E56A0"/>
    <w:rsid w:val="007E6FDA"/>
    <w:rsid w:val="007E7062"/>
    <w:rsid w:val="007E76D1"/>
    <w:rsid w:val="007E76F6"/>
    <w:rsid w:val="007F000D"/>
    <w:rsid w:val="007F0E1E"/>
    <w:rsid w:val="007F29A7"/>
    <w:rsid w:val="007F2D5E"/>
    <w:rsid w:val="007F2E1D"/>
    <w:rsid w:val="007F3849"/>
    <w:rsid w:val="00800056"/>
    <w:rsid w:val="00801026"/>
    <w:rsid w:val="00803743"/>
    <w:rsid w:val="00813630"/>
    <w:rsid w:val="0081586A"/>
    <w:rsid w:val="00816078"/>
    <w:rsid w:val="008170C2"/>
    <w:rsid w:val="008177E3"/>
    <w:rsid w:val="00817C9E"/>
    <w:rsid w:val="00823AA9"/>
    <w:rsid w:val="00823F3E"/>
    <w:rsid w:val="008244FE"/>
    <w:rsid w:val="008255B9"/>
    <w:rsid w:val="0082582D"/>
    <w:rsid w:val="00825CD8"/>
    <w:rsid w:val="00827324"/>
    <w:rsid w:val="0083084A"/>
    <w:rsid w:val="00834993"/>
    <w:rsid w:val="008353D9"/>
    <w:rsid w:val="00835E23"/>
    <w:rsid w:val="0083676D"/>
    <w:rsid w:val="00837AAE"/>
    <w:rsid w:val="00840141"/>
    <w:rsid w:val="00840ABF"/>
    <w:rsid w:val="0084212A"/>
    <w:rsid w:val="008429AD"/>
    <w:rsid w:val="008429DB"/>
    <w:rsid w:val="00843370"/>
    <w:rsid w:val="00846870"/>
    <w:rsid w:val="00846D13"/>
    <w:rsid w:val="00850C75"/>
    <w:rsid w:val="00850E39"/>
    <w:rsid w:val="0085477A"/>
    <w:rsid w:val="00855173"/>
    <w:rsid w:val="00855449"/>
    <w:rsid w:val="008557D9"/>
    <w:rsid w:val="00855BF7"/>
    <w:rsid w:val="00856206"/>
    <w:rsid w:val="00856214"/>
    <w:rsid w:val="0086005B"/>
    <w:rsid w:val="00860AE0"/>
    <w:rsid w:val="00862089"/>
    <w:rsid w:val="00864D55"/>
    <w:rsid w:val="00866D5B"/>
    <w:rsid w:val="00866FF5"/>
    <w:rsid w:val="00870E58"/>
    <w:rsid w:val="00873E1F"/>
    <w:rsid w:val="00874C16"/>
    <w:rsid w:val="00876867"/>
    <w:rsid w:val="00877375"/>
    <w:rsid w:val="00884C04"/>
    <w:rsid w:val="00886D1F"/>
    <w:rsid w:val="008871FF"/>
    <w:rsid w:val="008907AD"/>
    <w:rsid w:val="00891EE1"/>
    <w:rsid w:val="00893987"/>
    <w:rsid w:val="00895429"/>
    <w:rsid w:val="00895E86"/>
    <w:rsid w:val="008963EF"/>
    <w:rsid w:val="0089688E"/>
    <w:rsid w:val="008972A6"/>
    <w:rsid w:val="008A0702"/>
    <w:rsid w:val="008A07EA"/>
    <w:rsid w:val="008A186A"/>
    <w:rsid w:val="008A1FBE"/>
    <w:rsid w:val="008A4BFF"/>
    <w:rsid w:val="008A51EF"/>
    <w:rsid w:val="008A776F"/>
    <w:rsid w:val="008B0C88"/>
    <w:rsid w:val="008B1D8D"/>
    <w:rsid w:val="008B2FB2"/>
    <w:rsid w:val="008B5AE7"/>
    <w:rsid w:val="008B6404"/>
    <w:rsid w:val="008B65D8"/>
    <w:rsid w:val="008B7A7A"/>
    <w:rsid w:val="008C2B13"/>
    <w:rsid w:val="008C4A75"/>
    <w:rsid w:val="008C5904"/>
    <w:rsid w:val="008C60E9"/>
    <w:rsid w:val="008D0459"/>
    <w:rsid w:val="008D1B7C"/>
    <w:rsid w:val="008D20D6"/>
    <w:rsid w:val="008D4138"/>
    <w:rsid w:val="008D6657"/>
    <w:rsid w:val="008E0094"/>
    <w:rsid w:val="008E0DA7"/>
    <w:rsid w:val="008E1BFB"/>
    <w:rsid w:val="008E1F60"/>
    <w:rsid w:val="008E307E"/>
    <w:rsid w:val="008E6611"/>
    <w:rsid w:val="008E6B37"/>
    <w:rsid w:val="008E7035"/>
    <w:rsid w:val="008F3001"/>
    <w:rsid w:val="008F6056"/>
    <w:rsid w:val="008F6F05"/>
    <w:rsid w:val="00902C07"/>
    <w:rsid w:val="00905495"/>
    <w:rsid w:val="00905804"/>
    <w:rsid w:val="009101E2"/>
    <w:rsid w:val="00911527"/>
    <w:rsid w:val="00913837"/>
    <w:rsid w:val="00915D73"/>
    <w:rsid w:val="00915DE0"/>
    <w:rsid w:val="00916077"/>
    <w:rsid w:val="00916DA4"/>
    <w:rsid w:val="00917066"/>
    <w:rsid w:val="009170A2"/>
    <w:rsid w:val="009208A6"/>
    <w:rsid w:val="00920C92"/>
    <w:rsid w:val="009213D4"/>
    <w:rsid w:val="00924514"/>
    <w:rsid w:val="00924600"/>
    <w:rsid w:val="00924958"/>
    <w:rsid w:val="00927316"/>
    <w:rsid w:val="0093056C"/>
    <w:rsid w:val="00930C83"/>
    <w:rsid w:val="0093276D"/>
    <w:rsid w:val="00932ECD"/>
    <w:rsid w:val="00933D12"/>
    <w:rsid w:val="00937065"/>
    <w:rsid w:val="00940285"/>
    <w:rsid w:val="009427AF"/>
    <w:rsid w:val="00947E7E"/>
    <w:rsid w:val="0095139A"/>
    <w:rsid w:val="00952AFC"/>
    <w:rsid w:val="00953E16"/>
    <w:rsid w:val="009542AC"/>
    <w:rsid w:val="009577B0"/>
    <w:rsid w:val="00961BB2"/>
    <w:rsid w:val="00961C85"/>
    <w:rsid w:val="009638D6"/>
    <w:rsid w:val="00964311"/>
    <w:rsid w:val="00965950"/>
    <w:rsid w:val="00972BD0"/>
    <w:rsid w:val="0097408E"/>
    <w:rsid w:val="00974BB2"/>
    <w:rsid w:val="00974FA7"/>
    <w:rsid w:val="0097546A"/>
    <w:rsid w:val="009754C0"/>
    <w:rsid w:val="009756E5"/>
    <w:rsid w:val="00975A5B"/>
    <w:rsid w:val="009773D8"/>
    <w:rsid w:val="00977A8C"/>
    <w:rsid w:val="009804F2"/>
    <w:rsid w:val="00983910"/>
    <w:rsid w:val="009850CC"/>
    <w:rsid w:val="009859AE"/>
    <w:rsid w:val="009859B4"/>
    <w:rsid w:val="00987DAB"/>
    <w:rsid w:val="00987FC4"/>
    <w:rsid w:val="00992CFC"/>
    <w:rsid w:val="009932AC"/>
    <w:rsid w:val="00994351"/>
    <w:rsid w:val="0099688B"/>
    <w:rsid w:val="00996A8F"/>
    <w:rsid w:val="009972D9"/>
    <w:rsid w:val="009A1DBF"/>
    <w:rsid w:val="009A1F51"/>
    <w:rsid w:val="009A40D0"/>
    <w:rsid w:val="009A5261"/>
    <w:rsid w:val="009A68E6"/>
    <w:rsid w:val="009A7598"/>
    <w:rsid w:val="009A7D94"/>
    <w:rsid w:val="009B1DF8"/>
    <w:rsid w:val="009B3D20"/>
    <w:rsid w:val="009B4449"/>
    <w:rsid w:val="009B4571"/>
    <w:rsid w:val="009B49FC"/>
    <w:rsid w:val="009B5418"/>
    <w:rsid w:val="009B66BD"/>
    <w:rsid w:val="009B6AF3"/>
    <w:rsid w:val="009B74AC"/>
    <w:rsid w:val="009C0727"/>
    <w:rsid w:val="009C12CB"/>
    <w:rsid w:val="009C492F"/>
    <w:rsid w:val="009C4BCD"/>
    <w:rsid w:val="009C55DB"/>
    <w:rsid w:val="009C757B"/>
    <w:rsid w:val="009D06B2"/>
    <w:rsid w:val="009D2FF2"/>
    <w:rsid w:val="009D3226"/>
    <w:rsid w:val="009D3331"/>
    <w:rsid w:val="009D3385"/>
    <w:rsid w:val="009D7275"/>
    <w:rsid w:val="009D793C"/>
    <w:rsid w:val="009E0574"/>
    <w:rsid w:val="009E11DE"/>
    <w:rsid w:val="009E165B"/>
    <w:rsid w:val="009E16A9"/>
    <w:rsid w:val="009E375F"/>
    <w:rsid w:val="009E45F0"/>
    <w:rsid w:val="009E5401"/>
    <w:rsid w:val="009E54C2"/>
    <w:rsid w:val="009E5839"/>
    <w:rsid w:val="009E5A61"/>
    <w:rsid w:val="009E5D43"/>
    <w:rsid w:val="009F055D"/>
    <w:rsid w:val="009F0E18"/>
    <w:rsid w:val="009F2FA3"/>
    <w:rsid w:val="009F35C1"/>
    <w:rsid w:val="009F3D95"/>
    <w:rsid w:val="009F6F0B"/>
    <w:rsid w:val="009F7702"/>
    <w:rsid w:val="009F7CA7"/>
    <w:rsid w:val="00A0758F"/>
    <w:rsid w:val="00A105D6"/>
    <w:rsid w:val="00A119C6"/>
    <w:rsid w:val="00A1570A"/>
    <w:rsid w:val="00A211B4"/>
    <w:rsid w:val="00A22985"/>
    <w:rsid w:val="00A22E06"/>
    <w:rsid w:val="00A25758"/>
    <w:rsid w:val="00A26222"/>
    <w:rsid w:val="00A27454"/>
    <w:rsid w:val="00A27CB4"/>
    <w:rsid w:val="00A31199"/>
    <w:rsid w:val="00A33DDF"/>
    <w:rsid w:val="00A33F89"/>
    <w:rsid w:val="00A34547"/>
    <w:rsid w:val="00A36DF5"/>
    <w:rsid w:val="00A376B7"/>
    <w:rsid w:val="00A41323"/>
    <w:rsid w:val="00A41BF5"/>
    <w:rsid w:val="00A42AA5"/>
    <w:rsid w:val="00A42B16"/>
    <w:rsid w:val="00A4347E"/>
    <w:rsid w:val="00A44778"/>
    <w:rsid w:val="00A469E7"/>
    <w:rsid w:val="00A5100E"/>
    <w:rsid w:val="00A518A9"/>
    <w:rsid w:val="00A5361A"/>
    <w:rsid w:val="00A53CAA"/>
    <w:rsid w:val="00A556DC"/>
    <w:rsid w:val="00A604A4"/>
    <w:rsid w:val="00A6112D"/>
    <w:rsid w:val="00A62B57"/>
    <w:rsid w:val="00A63971"/>
    <w:rsid w:val="00A63BE6"/>
    <w:rsid w:val="00A6605B"/>
    <w:rsid w:val="00A66ADC"/>
    <w:rsid w:val="00A66B3B"/>
    <w:rsid w:val="00A671E2"/>
    <w:rsid w:val="00A706A1"/>
    <w:rsid w:val="00A7147D"/>
    <w:rsid w:val="00A729CB"/>
    <w:rsid w:val="00A75146"/>
    <w:rsid w:val="00A77731"/>
    <w:rsid w:val="00A81B15"/>
    <w:rsid w:val="00A81D63"/>
    <w:rsid w:val="00A837FF"/>
    <w:rsid w:val="00A84B3F"/>
    <w:rsid w:val="00A84DC8"/>
    <w:rsid w:val="00A85489"/>
    <w:rsid w:val="00A85DBC"/>
    <w:rsid w:val="00A87FEB"/>
    <w:rsid w:val="00A92590"/>
    <w:rsid w:val="00A926D5"/>
    <w:rsid w:val="00A93F9F"/>
    <w:rsid w:val="00A9420E"/>
    <w:rsid w:val="00A97306"/>
    <w:rsid w:val="00A97648"/>
    <w:rsid w:val="00AA1CFD"/>
    <w:rsid w:val="00AA1D02"/>
    <w:rsid w:val="00AA2239"/>
    <w:rsid w:val="00AA33D2"/>
    <w:rsid w:val="00AA4301"/>
    <w:rsid w:val="00AB0C57"/>
    <w:rsid w:val="00AB1195"/>
    <w:rsid w:val="00AB2A6B"/>
    <w:rsid w:val="00AB2E7B"/>
    <w:rsid w:val="00AB4182"/>
    <w:rsid w:val="00AB53AE"/>
    <w:rsid w:val="00AB700E"/>
    <w:rsid w:val="00AC05F7"/>
    <w:rsid w:val="00AC0D7F"/>
    <w:rsid w:val="00AC1839"/>
    <w:rsid w:val="00AC27DB"/>
    <w:rsid w:val="00AC2F86"/>
    <w:rsid w:val="00AC39CB"/>
    <w:rsid w:val="00AC5153"/>
    <w:rsid w:val="00AC5786"/>
    <w:rsid w:val="00AC6D6B"/>
    <w:rsid w:val="00AC6DED"/>
    <w:rsid w:val="00AD1139"/>
    <w:rsid w:val="00AD1599"/>
    <w:rsid w:val="00AD3174"/>
    <w:rsid w:val="00AD4039"/>
    <w:rsid w:val="00AD47EE"/>
    <w:rsid w:val="00AD599D"/>
    <w:rsid w:val="00AD7736"/>
    <w:rsid w:val="00AE0219"/>
    <w:rsid w:val="00AE3B44"/>
    <w:rsid w:val="00AE4EE2"/>
    <w:rsid w:val="00AE5855"/>
    <w:rsid w:val="00AE61CC"/>
    <w:rsid w:val="00AE64EC"/>
    <w:rsid w:val="00AE6FB5"/>
    <w:rsid w:val="00AE70D4"/>
    <w:rsid w:val="00AE7868"/>
    <w:rsid w:val="00AF0407"/>
    <w:rsid w:val="00AF3ABF"/>
    <w:rsid w:val="00AF7DF4"/>
    <w:rsid w:val="00B00971"/>
    <w:rsid w:val="00B01ADA"/>
    <w:rsid w:val="00B07CF9"/>
    <w:rsid w:val="00B10290"/>
    <w:rsid w:val="00B103DF"/>
    <w:rsid w:val="00B12B26"/>
    <w:rsid w:val="00B15A25"/>
    <w:rsid w:val="00B163F8"/>
    <w:rsid w:val="00B16DF7"/>
    <w:rsid w:val="00B17388"/>
    <w:rsid w:val="00B20EE1"/>
    <w:rsid w:val="00B219CD"/>
    <w:rsid w:val="00B232BC"/>
    <w:rsid w:val="00B239F2"/>
    <w:rsid w:val="00B23D82"/>
    <w:rsid w:val="00B2472D"/>
    <w:rsid w:val="00B24988"/>
    <w:rsid w:val="00B2549F"/>
    <w:rsid w:val="00B27E18"/>
    <w:rsid w:val="00B3037E"/>
    <w:rsid w:val="00B3097E"/>
    <w:rsid w:val="00B32192"/>
    <w:rsid w:val="00B32CBC"/>
    <w:rsid w:val="00B339C8"/>
    <w:rsid w:val="00B41CBB"/>
    <w:rsid w:val="00B44858"/>
    <w:rsid w:val="00B44C24"/>
    <w:rsid w:val="00B45668"/>
    <w:rsid w:val="00B468D1"/>
    <w:rsid w:val="00B5315A"/>
    <w:rsid w:val="00B53FF4"/>
    <w:rsid w:val="00B56804"/>
    <w:rsid w:val="00B57265"/>
    <w:rsid w:val="00B61C3B"/>
    <w:rsid w:val="00B61D5F"/>
    <w:rsid w:val="00B621BC"/>
    <w:rsid w:val="00B628AF"/>
    <w:rsid w:val="00B633AE"/>
    <w:rsid w:val="00B63693"/>
    <w:rsid w:val="00B647D1"/>
    <w:rsid w:val="00B6581C"/>
    <w:rsid w:val="00B665D2"/>
    <w:rsid w:val="00B6737C"/>
    <w:rsid w:val="00B67B4A"/>
    <w:rsid w:val="00B7214D"/>
    <w:rsid w:val="00B74372"/>
    <w:rsid w:val="00B75525"/>
    <w:rsid w:val="00B75922"/>
    <w:rsid w:val="00B7794B"/>
    <w:rsid w:val="00B80283"/>
    <w:rsid w:val="00B805E0"/>
    <w:rsid w:val="00B8095F"/>
    <w:rsid w:val="00B80B0C"/>
    <w:rsid w:val="00B80B11"/>
    <w:rsid w:val="00B819AD"/>
    <w:rsid w:val="00B84276"/>
    <w:rsid w:val="00B8446C"/>
    <w:rsid w:val="00B8477D"/>
    <w:rsid w:val="00B87725"/>
    <w:rsid w:val="00B90F28"/>
    <w:rsid w:val="00B93E65"/>
    <w:rsid w:val="00B95885"/>
    <w:rsid w:val="00B9630B"/>
    <w:rsid w:val="00BA1E84"/>
    <w:rsid w:val="00BA2430"/>
    <w:rsid w:val="00BA259A"/>
    <w:rsid w:val="00BA259C"/>
    <w:rsid w:val="00BA29D3"/>
    <w:rsid w:val="00BA307F"/>
    <w:rsid w:val="00BA3F74"/>
    <w:rsid w:val="00BA4144"/>
    <w:rsid w:val="00BA4CAA"/>
    <w:rsid w:val="00BA5280"/>
    <w:rsid w:val="00BB14F1"/>
    <w:rsid w:val="00BB247A"/>
    <w:rsid w:val="00BB3BBA"/>
    <w:rsid w:val="00BB3C71"/>
    <w:rsid w:val="00BB572E"/>
    <w:rsid w:val="00BB6920"/>
    <w:rsid w:val="00BB74FD"/>
    <w:rsid w:val="00BC0362"/>
    <w:rsid w:val="00BC251E"/>
    <w:rsid w:val="00BC5574"/>
    <w:rsid w:val="00BC5982"/>
    <w:rsid w:val="00BC5DBC"/>
    <w:rsid w:val="00BC7FA8"/>
    <w:rsid w:val="00BD107E"/>
    <w:rsid w:val="00BD21E1"/>
    <w:rsid w:val="00BD2399"/>
    <w:rsid w:val="00BD28BF"/>
    <w:rsid w:val="00BD3512"/>
    <w:rsid w:val="00BD4E1D"/>
    <w:rsid w:val="00BD6404"/>
    <w:rsid w:val="00BD6AE6"/>
    <w:rsid w:val="00BD774C"/>
    <w:rsid w:val="00BD7E47"/>
    <w:rsid w:val="00BE099F"/>
    <w:rsid w:val="00BE32DD"/>
    <w:rsid w:val="00BE33AE"/>
    <w:rsid w:val="00BE546A"/>
    <w:rsid w:val="00BF046F"/>
    <w:rsid w:val="00BF40F0"/>
    <w:rsid w:val="00BF582A"/>
    <w:rsid w:val="00BF7610"/>
    <w:rsid w:val="00C01D50"/>
    <w:rsid w:val="00C056DC"/>
    <w:rsid w:val="00C068A7"/>
    <w:rsid w:val="00C06F72"/>
    <w:rsid w:val="00C0711E"/>
    <w:rsid w:val="00C0727B"/>
    <w:rsid w:val="00C100DE"/>
    <w:rsid w:val="00C1157B"/>
    <w:rsid w:val="00C1329B"/>
    <w:rsid w:val="00C1382D"/>
    <w:rsid w:val="00C145BB"/>
    <w:rsid w:val="00C14D4F"/>
    <w:rsid w:val="00C166AE"/>
    <w:rsid w:val="00C16732"/>
    <w:rsid w:val="00C17A19"/>
    <w:rsid w:val="00C2446B"/>
    <w:rsid w:val="00C24A8C"/>
    <w:rsid w:val="00C257BA"/>
    <w:rsid w:val="00C275D1"/>
    <w:rsid w:val="00C279AC"/>
    <w:rsid w:val="00C31283"/>
    <w:rsid w:val="00C3143A"/>
    <w:rsid w:val="00C31A7D"/>
    <w:rsid w:val="00C31D87"/>
    <w:rsid w:val="00C31E1A"/>
    <w:rsid w:val="00C33C48"/>
    <w:rsid w:val="00C340E5"/>
    <w:rsid w:val="00C340E9"/>
    <w:rsid w:val="00C35AA7"/>
    <w:rsid w:val="00C35EEA"/>
    <w:rsid w:val="00C40B3C"/>
    <w:rsid w:val="00C434AB"/>
    <w:rsid w:val="00C43BA1"/>
    <w:rsid w:val="00C43DAB"/>
    <w:rsid w:val="00C44C11"/>
    <w:rsid w:val="00C44C42"/>
    <w:rsid w:val="00C450A4"/>
    <w:rsid w:val="00C46AE8"/>
    <w:rsid w:val="00C47F08"/>
    <w:rsid w:val="00C514A6"/>
    <w:rsid w:val="00C52073"/>
    <w:rsid w:val="00C52ABF"/>
    <w:rsid w:val="00C52ACF"/>
    <w:rsid w:val="00C53870"/>
    <w:rsid w:val="00C54ECC"/>
    <w:rsid w:val="00C55EB6"/>
    <w:rsid w:val="00C56192"/>
    <w:rsid w:val="00C56CAC"/>
    <w:rsid w:val="00C5739F"/>
    <w:rsid w:val="00C57CF0"/>
    <w:rsid w:val="00C61EF9"/>
    <w:rsid w:val="00C630EA"/>
    <w:rsid w:val="00C6418D"/>
    <w:rsid w:val="00C65891"/>
    <w:rsid w:val="00C6599E"/>
    <w:rsid w:val="00C65B14"/>
    <w:rsid w:val="00C66A20"/>
    <w:rsid w:val="00C66AC9"/>
    <w:rsid w:val="00C66BC0"/>
    <w:rsid w:val="00C66F61"/>
    <w:rsid w:val="00C6742E"/>
    <w:rsid w:val="00C717C6"/>
    <w:rsid w:val="00C71CDC"/>
    <w:rsid w:val="00C724D3"/>
    <w:rsid w:val="00C729D7"/>
    <w:rsid w:val="00C74830"/>
    <w:rsid w:val="00C75BB9"/>
    <w:rsid w:val="00C76F5F"/>
    <w:rsid w:val="00C77DD9"/>
    <w:rsid w:val="00C806FE"/>
    <w:rsid w:val="00C81349"/>
    <w:rsid w:val="00C817C6"/>
    <w:rsid w:val="00C83907"/>
    <w:rsid w:val="00C83BE6"/>
    <w:rsid w:val="00C84582"/>
    <w:rsid w:val="00C85354"/>
    <w:rsid w:val="00C8558D"/>
    <w:rsid w:val="00C857E3"/>
    <w:rsid w:val="00C86ABA"/>
    <w:rsid w:val="00C90B01"/>
    <w:rsid w:val="00C90E25"/>
    <w:rsid w:val="00C943F3"/>
    <w:rsid w:val="00CA01BF"/>
    <w:rsid w:val="00CA08C6"/>
    <w:rsid w:val="00CA0C0B"/>
    <w:rsid w:val="00CA20DC"/>
    <w:rsid w:val="00CA2519"/>
    <w:rsid w:val="00CA2729"/>
    <w:rsid w:val="00CA3057"/>
    <w:rsid w:val="00CA45F8"/>
    <w:rsid w:val="00CA4C78"/>
    <w:rsid w:val="00CA73D4"/>
    <w:rsid w:val="00CB2500"/>
    <w:rsid w:val="00CB33C7"/>
    <w:rsid w:val="00CB5A4C"/>
    <w:rsid w:val="00CB79D8"/>
    <w:rsid w:val="00CB7E4C"/>
    <w:rsid w:val="00CC0C66"/>
    <w:rsid w:val="00CC25B4"/>
    <w:rsid w:val="00CC2857"/>
    <w:rsid w:val="00CC3656"/>
    <w:rsid w:val="00CC4069"/>
    <w:rsid w:val="00CC5356"/>
    <w:rsid w:val="00CC5F88"/>
    <w:rsid w:val="00CC69C8"/>
    <w:rsid w:val="00CC6FC8"/>
    <w:rsid w:val="00CC772A"/>
    <w:rsid w:val="00CC77A2"/>
    <w:rsid w:val="00CD13C1"/>
    <w:rsid w:val="00CD1433"/>
    <w:rsid w:val="00CD3650"/>
    <w:rsid w:val="00CD408B"/>
    <w:rsid w:val="00CD6A1B"/>
    <w:rsid w:val="00CE03D9"/>
    <w:rsid w:val="00CE0A7F"/>
    <w:rsid w:val="00CE1718"/>
    <w:rsid w:val="00CE4FA9"/>
    <w:rsid w:val="00CE7D12"/>
    <w:rsid w:val="00CF0B3F"/>
    <w:rsid w:val="00CF17D1"/>
    <w:rsid w:val="00CF21E4"/>
    <w:rsid w:val="00CF2E2C"/>
    <w:rsid w:val="00CF4156"/>
    <w:rsid w:val="00CF48AB"/>
    <w:rsid w:val="00CF7FF1"/>
    <w:rsid w:val="00D00B6F"/>
    <w:rsid w:val="00D02BF7"/>
    <w:rsid w:val="00D03D00"/>
    <w:rsid w:val="00D042C4"/>
    <w:rsid w:val="00D04B9C"/>
    <w:rsid w:val="00D050FE"/>
    <w:rsid w:val="00D05C30"/>
    <w:rsid w:val="00D101AE"/>
    <w:rsid w:val="00D11359"/>
    <w:rsid w:val="00D1179C"/>
    <w:rsid w:val="00D135DF"/>
    <w:rsid w:val="00D222A3"/>
    <w:rsid w:val="00D235A8"/>
    <w:rsid w:val="00D26DAE"/>
    <w:rsid w:val="00D3188C"/>
    <w:rsid w:val="00D35F9B"/>
    <w:rsid w:val="00D36B69"/>
    <w:rsid w:val="00D37210"/>
    <w:rsid w:val="00D4068B"/>
    <w:rsid w:val="00D408DD"/>
    <w:rsid w:val="00D41F71"/>
    <w:rsid w:val="00D45D72"/>
    <w:rsid w:val="00D4715B"/>
    <w:rsid w:val="00D50ED7"/>
    <w:rsid w:val="00D51B66"/>
    <w:rsid w:val="00D520E4"/>
    <w:rsid w:val="00D52700"/>
    <w:rsid w:val="00D53A38"/>
    <w:rsid w:val="00D568EE"/>
    <w:rsid w:val="00D56ECE"/>
    <w:rsid w:val="00D575DD"/>
    <w:rsid w:val="00D57A2C"/>
    <w:rsid w:val="00D57DFA"/>
    <w:rsid w:val="00D60CD4"/>
    <w:rsid w:val="00D625B4"/>
    <w:rsid w:val="00D63A37"/>
    <w:rsid w:val="00D667BA"/>
    <w:rsid w:val="00D709CE"/>
    <w:rsid w:val="00D70C9A"/>
    <w:rsid w:val="00D71F73"/>
    <w:rsid w:val="00D72D2B"/>
    <w:rsid w:val="00D80786"/>
    <w:rsid w:val="00D80AC0"/>
    <w:rsid w:val="00D819C7"/>
    <w:rsid w:val="00D81CAB"/>
    <w:rsid w:val="00D8258F"/>
    <w:rsid w:val="00D84494"/>
    <w:rsid w:val="00D851E4"/>
    <w:rsid w:val="00D8576F"/>
    <w:rsid w:val="00D86247"/>
    <w:rsid w:val="00D8677F"/>
    <w:rsid w:val="00D86C00"/>
    <w:rsid w:val="00D86EB6"/>
    <w:rsid w:val="00D9237C"/>
    <w:rsid w:val="00D9350D"/>
    <w:rsid w:val="00D95E6A"/>
    <w:rsid w:val="00D95F23"/>
    <w:rsid w:val="00D97F0C"/>
    <w:rsid w:val="00DA15C8"/>
    <w:rsid w:val="00DA167A"/>
    <w:rsid w:val="00DA2480"/>
    <w:rsid w:val="00DA3A86"/>
    <w:rsid w:val="00DA3B16"/>
    <w:rsid w:val="00DB038A"/>
    <w:rsid w:val="00DB0969"/>
    <w:rsid w:val="00DB0A69"/>
    <w:rsid w:val="00DB0EB3"/>
    <w:rsid w:val="00DB491E"/>
    <w:rsid w:val="00DB4BB9"/>
    <w:rsid w:val="00DB4D4C"/>
    <w:rsid w:val="00DB5FB2"/>
    <w:rsid w:val="00DC0C3F"/>
    <w:rsid w:val="00DC77DC"/>
    <w:rsid w:val="00DD0C2C"/>
    <w:rsid w:val="00DD0F60"/>
    <w:rsid w:val="00DD162C"/>
    <w:rsid w:val="00DD230B"/>
    <w:rsid w:val="00DD28BC"/>
    <w:rsid w:val="00DD3370"/>
    <w:rsid w:val="00DD4370"/>
    <w:rsid w:val="00DD5651"/>
    <w:rsid w:val="00DD6580"/>
    <w:rsid w:val="00DE0D9F"/>
    <w:rsid w:val="00DE182B"/>
    <w:rsid w:val="00DE31F0"/>
    <w:rsid w:val="00DE3D1C"/>
    <w:rsid w:val="00DF00C3"/>
    <w:rsid w:val="00DF0E43"/>
    <w:rsid w:val="00DF190C"/>
    <w:rsid w:val="00DF19FD"/>
    <w:rsid w:val="00DF36F5"/>
    <w:rsid w:val="00DF5D33"/>
    <w:rsid w:val="00DF71C6"/>
    <w:rsid w:val="00DF7ACF"/>
    <w:rsid w:val="00E0227D"/>
    <w:rsid w:val="00E036D5"/>
    <w:rsid w:val="00E04B84"/>
    <w:rsid w:val="00E0608C"/>
    <w:rsid w:val="00E06466"/>
    <w:rsid w:val="00E06FDA"/>
    <w:rsid w:val="00E078FB"/>
    <w:rsid w:val="00E10788"/>
    <w:rsid w:val="00E10886"/>
    <w:rsid w:val="00E14579"/>
    <w:rsid w:val="00E160A5"/>
    <w:rsid w:val="00E165E1"/>
    <w:rsid w:val="00E1713D"/>
    <w:rsid w:val="00E20A43"/>
    <w:rsid w:val="00E20E14"/>
    <w:rsid w:val="00E229EA"/>
    <w:rsid w:val="00E23898"/>
    <w:rsid w:val="00E23DD1"/>
    <w:rsid w:val="00E274E6"/>
    <w:rsid w:val="00E31743"/>
    <w:rsid w:val="00E327D6"/>
    <w:rsid w:val="00E338E3"/>
    <w:rsid w:val="00E33917"/>
    <w:rsid w:val="00E33B42"/>
    <w:rsid w:val="00E33CD2"/>
    <w:rsid w:val="00E343A7"/>
    <w:rsid w:val="00E36387"/>
    <w:rsid w:val="00E36A1F"/>
    <w:rsid w:val="00E37A3A"/>
    <w:rsid w:val="00E40194"/>
    <w:rsid w:val="00E4057E"/>
    <w:rsid w:val="00E40E90"/>
    <w:rsid w:val="00E40EC7"/>
    <w:rsid w:val="00E411C7"/>
    <w:rsid w:val="00E42CE7"/>
    <w:rsid w:val="00E43910"/>
    <w:rsid w:val="00E463A0"/>
    <w:rsid w:val="00E5024E"/>
    <w:rsid w:val="00E52464"/>
    <w:rsid w:val="00E529BE"/>
    <w:rsid w:val="00E531EB"/>
    <w:rsid w:val="00E54874"/>
    <w:rsid w:val="00E54B6F"/>
    <w:rsid w:val="00E55222"/>
    <w:rsid w:val="00E55ACA"/>
    <w:rsid w:val="00E5603A"/>
    <w:rsid w:val="00E57B74"/>
    <w:rsid w:val="00E60843"/>
    <w:rsid w:val="00E61339"/>
    <w:rsid w:val="00E62D00"/>
    <w:rsid w:val="00E65BC6"/>
    <w:rsid w:val="00E661FF"/>
    <w:rsid w:val="00E66D4C"/>
    <w:rsid w:val="00E6718E"/>
    <w:rsid w:val="00E67A2B"/>
    <w:rsid w:val="00E70E59"/>
    <w:rsid w:val="00E726EB"/>
    <w:rsid w:val="00E77B32"/>
    <w:rsid w:val="00E8004E"/>
    <w:rsid w:val="00E8015A"/>
    <w:rsid w:val="00E80B52"/>
    <w:rsid w:val="00E824C3"/>
    <w:rsid w:val="00E834AC"/>
    <w:rsid w:val="00E840B3"/>
    <w:rsid w:val="00E84D10"/>
    <w:rsid w:val="00E8629F"/>
    <w:rsid w:val="00E91008"/>
    <w:rsid w:val="00E924C1"/>
    <w:rsid w:val="00E9374E"/>
    <w:rsid w:val="00E94E7F"/>
    <w:rsid w:val="00E94F54"/>
    <w:rsid w:val="00E94F72"/>
    <w:rsid w:val="00EA03E9"/>
    <w:rsid w:val="00EA1111"/>
    <w:rsid w:val="00EA309D"/>
    <w:rsid w:val="00EA3B4F"/>
    <w:rsid w:val="00EA3C24"/>
    <w:rsid w:val="00EA73DF"/>
    <w:rsid w:val="00EB1D91"/>
    <w:rsid w:val="00EB3F65"/>
    <w:rsid w:val="00EB4045"/>
    <w:rsid w:val="00EB4BD2"/>
    <w:rsid w:val="00EB6063"/>
    <w:rsid w:val="00EB606B"/>
    <w:rsid w:val="00EB61AE"/>
    <w:rsid w:val="00EC0238"/>
    <w:rsid w:val="00EC08ED"/>
    <w:rsid w:val="00EC1968"/>
    <w:rsid w:val="00EC2243"/>
    <w:rsid w:val="00EC262B"/>
    <w:rsid w:val="00EC2C67"/>
    <w:rsid w:val="00EC322D"/>
    <w:rsid w:val="00EC7AD9"/>
    <w:rsid w:val="00ED13B0"/>
    <w:rsid w:val="00ED3076"/>
    <w:rsid w:val="00ED383A"/>
    <w:rsid w:val="00ED6B49"/>
    <w:rsid w:val="00EE1C81"/>
    <w:rsid w:val="00EE449B"/>
    <w:rsid w:val="00EE6079"/>
    <w:rsid w:val="00EE65D6"/>
    <w:rsid w:val="00EF10E3"/>
    <w:rsid w:val="00EF1EC5"/>
    <w:rsid w:val="00EF349F"/>
    <w:rsid w:val="00EF4821"/>
    <w:rsid w:val="00EF4C88"/>
    <w:rsid w:val="00EF4DA3"/>
    <w:rsid w:val="00EF55EB"/>
    <w:rsid w:val="00EF5A5B"/>
    <w:rsid w:val="00F0039B"/>
    <w:rsid w:val="00F00DCC"/>
    <w:rsid w:val="00F00E4D"/>
    <w:rsid w:val="00F0156F"/>
    <w:rsid w:val="00F02468"/>
    <w:rsid w:val="00F02BE3"/>
    <w:rsid w:val="00F02F73"/>
    <w:rsid w:val="00F0476A"/>
    <w:rsid w:val="00F05AC8"/>
    <w:rsid w:val="00F0684B"/>
    <w:rsid w:val="00F069D2"/>
    <w:rsid w:val="00F06BC6"/>
    <w:rsid w:val="00F07167"/>
    <w:rsid w:val="00F072D8"/>
    <w:rsid w:val="00F07ACF"/>
    <w:rsid w:val="00F07B8F"/>
    <w:rsid w:val="00F07CE0"/>
    <w:rsid w:val="00F10115"/>
    <w:rsid w:val="00F12185"/>
    <w:rsid w:val="00F13D05"/>
    <w:rsid w:val="00F1669A"/>
    <w:rsid w:val="00F1679D"/>
    <w:rsid w:val="00F1682C"/>
    <w:rsid w:val="00F17467"/>
    <w:rsid w:val="00F17539"/>
    <w:rsid w:val="00F20B91"/>
    <w:rsid w:val="00F22369"/>
    <w:rsid w:val="00F22EF7"/>
    <w:rsid w:val="00F24B8B"/>
    <w:rsid w:val="00F24BDD"/>
    <w:rsid w:val="00F2648F"/>
    <w:rsid w:val="00F30D2E"/>
    <w:rsid w:val="00F3208E"/>
    <w:rsid w:val="00F35516"/>
    <w:rsid w:val="00F35790"/>
    <w:rsid w:val="00F40EB9"/>
    <w:rsid w:val="00F4136D"/>
    <w:rsid w:val="00F41886"/>
    <w:rsid w:val="00F4212E"/>
    <w:rsid w:val="00F42C20"/>
    <w:rsid w:val="00F43D00"/>
    <w:rsid w:val="00F43E34"/>
    <w:rsid w:val="00F53053"/>
    <w:rsid w:val="00F578C1"/>
    <w:rsid w:val="00F618EF"/>
    <w:rsid w:val="00F62561"/>
    <w:rsid w:val="00F62CE4"/>
    <w:rsid w:val="00F64198"/>
    <w:rsid w:val="00F65582"/>
    <w:rsid w:val="00F66475"/>
    <w:rsid w:val="00F66CBD"/>
    <w:rsid w:val="00F66E75"/>
    <w:rsid w:val="00F6753B"/>
    <w:rsid w:val="00F71DEC"/>
    <w:rsid w:val="00F71E40"/>
    <w:rsid w:val="00F738E7"/>
    <w:rsid w:val="00F7790F"/>
    <w:rsid w:val="00F77EB0"/>
    <w:rsid w:val="00F84A23"/>
    <w:rsid w:val="00F8596A"/>
    <w:rsid w:val="00F86C1B"/>
    <w:rsid w:val="00F87813"/>
    <w:rsid w:val="00F87CDD"/>
    <w:rsid w:val="00F905DF"/>
    <w:rsid w:val="00F9097D"/>
    <w:rsid w:val="00F921A0"/>
    <w:rsid w:val="00F933F0"/>
    <w:rsid w:val="00F937A3"/>
    <w:rsid w:val="00F94715"/>
    <w:rsid w:val="00F96B24"/>
    <w:rsid w:val="00FA016A"/>
    <w:rsid w:val="00FA2294"/>
    <w:rsid w:val="00FA331B"/>
    <w:rsid w:val="00FA347F"/>
    <w:rsid w:val="00FA3DBA"/>
    <w:rsid w:val="00FA4718"/>
    <w:rsid w:val="00FA5F9D"/>
    <w:rsid w:val="00FA7F3D"/>
    <w:rsid w:val="00FB1DAA"/>
    <w:rsid w:val="00FB3491"/>
    <w:rsid w:val="00FB38D8"/>
    <w:rsid w:val="00FB3B2F"/>
    <w:rsid w:val="00FB6697"/>
    <w:rsid w:val="00FB7C62"/>
    <w:rsid w:val="00FC051F"/>
    <w:rsid w:val="00FC06FF"/>
    <w:rsid w:val="00FC2C31"/>
    <w:rsid w:val="00FC38FE"/>
    <w:rsid w:val="00FC69B4"/>
    <w:rsid w:val="00FD0694"/>
    <w:rsid w:val="00FD1CF4"/>
    <w:rsid w:val="00FD1D7A"/>
    <w:rsid w:val="00FD1EB2"/>
    <w:rsid w:val="00FD25BE"/>
    <w:rsid w:val="00FD2724"/>
    <w:rsid w:val="00FD2E70"/>
    <w:rsid w:val="00FD2F94"/>
    <w:rsid w:val="00FD5794"/>
    <w:rsid w:val="00FD7AA7"/>
    <w:rsid w:val="00FD7C5B"/>
    <w:rsid w:val="00FE09F1"/>
    <w:rsid w:val="00FE0D35"/>
    <w:rsid w:val="00FE12BC"/>
    <w:rsid w:val="00FE1597"/>
    <w:rsid w:val="00FE2D95"/>
    <w:rsid w:val="00FE4780"/>
    <w:rsid w:val="00FF074D"/>
    <w:rsid w:val="00FF18A6"/>
    <w:rsid w:val="00FF1FCB"/>
    <w:rsid w:val="00FF4878"/>
    <w:rsid w:val="00FF5047"/>
    <w:rsid w:val="00FF52D4"/>
    <w:rsid w:val="00FF5A22"/>
    <w:rsid w:val="00FF6AA4"/>
    <w:rsid w:val="00FF6B09"/>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B5D30419-C704-45AA-8319-C68F9E101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rsid w:val="00110301"/>
    <w:pPr>
      <w:keepNext/>
      <w:keepLines/>
      <w:numPr>
        <w:numId w:val="10"/>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0"/>
      </w:numPr>
      <w:outlineLvl w:val="5"/>
    </w:pPr>
  </w:style>
  <w:style w:type="paragraph" w:styleId="7">
    <w:name w:val="heading 7"/>
    <w:basedOn w:val="H6"/>
    <w:next w:val="a"/>
    <w:link w:val="70"/>
    <w:qFormat/>
    <w:pPr>
      <w:numPr>
        <w:ilvl w:val="6"/>
        <w:numId w:val="10"/>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Task Body,列出段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목록 단락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2"/>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 w:type="paragraph" w:customStyle="1" w:styleId="1proposal">
    <w:name w:val="缩进1proposal"/>
    <w:basedOn w:val="aff8"/>
    <w:link w:val="1proposalChar"/>
    <w:qFormat/>
    <w:rsid w:val="00021D99"/>
    <w:pPr>
      <w:widowControl w:val="0"/>
      <w:numPr>
        <w:numId w:val="28"/>
      </w:numPr>
      <w:overflowPunct/>
      <w:spacing w:after="50"/>
      <w:ind w:firstLineChars="0" w:firstLine="0"/>
      <w:jc w:val="both"/>
      <w:textAlignment w:val="auto"/>
    </w:pPr>
    <w:rPr>
      <w:rFonts w:ascii="Times" w:eastAsia="微软雅黑" w:hAnsi="Times"/>
      <w:b/>
      <w:lang w:val="en-US" w:eastAsia="zh-CN"/>
    </w:rPr>
  </w:style>
  <w:style w:type="character" w:customStyle="1" w:styleId="1proposalChar">
    <w:name w:val="缩进1proposal Char"/>
    <w:basedOn w:val="a0"/>
    <w:link w:val="1proposal"/>
    <w:rsid w:val="00021D99"/>
    <w:rPr>
      <w:rFonts w:ascii="Times" w:eastAsia="微软雅黑" w:hAnsi="Times"/>
      <w:b/>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1672374068">
          <w:marLeft w:val="547"/>
          <w:marRight w:val="0"/>
          <w:marTop w:val="15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635255042">
          <w:marLeft w:val="1166"/>
          <w:marRight w:val="0"/>
          <w:marTop w:val="13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1264339547">
          <w:marLeft w:val="1166"/>
          <w:marRight w:val="0"/>
          <w:marTop w:val="115"/>
          <w:marBottom w:val="0"/>
          <w:divBdr>
            <w:top w:val="none" w:sz="0" w:space="0" w:color="auto"/>
            <w:left w:val="none" w:sz="0" w:space="0" w:color="auto"/>
            <w:bottom w:val="none" w:sz="0" w:space="0" w:color="auto"/>
            <w:right w:val="none" w:sz="0" w:space="0" w:color="auto"/>
          </w:divBdr>
        </w:div>
        <w:div w:id="989598734">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 w:id="879784328">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592083128">
          <w:marLeft w:val="547"/>
          <w:marRight w:val="0"/>
          <w:marTop w:val="144"/>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342397334">
          <w:marLeft w:val="1166"/>
          <w:marRight w:val="0"/>
          <w:marTop w:val="125"/>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2031373321">
          <w:marLeft w:val="547"/>
          <w:marRight w:val="0"/>
          <w:marTop w:val="15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970358240">
          <w:marLeft w:val="1166"/>
          <w:marRight w:val="0"/>
          <w:marTop w:val="13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258758515">
          <w:marLeft w:val="547"/>
          <w:marRight w:val="0"/>
          <w:marTop w:val="154"/>
          <w:marBottom w:val="0"/>
          <w:divBdr>
            <w:top w:val="none" w:sz="0" w:space="0" w:color="auto"/>
            <w:left w:val="none" w:sz="0" w:space="0" w:color="auto"/>
            <w:bottom w:val="none" w:sz="0" w:space="0" w:color="auto"/>
            <w:right w:val="none" w:sz="0" w:space="0" w:color="auto"/>
          </w:divBdr>
        </w:div>
        <w:div w:id="163402271">
          <w:marLeft w:val="1166"/>
          <w:marRight w:val="0"/>
          <w:marTop w:val="13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1323268440">
          <w:marLeft w:val="547"/>
          <w:marRight w:val="0"/>
          <w:marTop w:val="154"/>
          <w:marBottom w:val="0"/>
          <w:divBdr>
            <w:top w:val="none" w:sz="0" w:space="0" w:color="auto"/>
            <w:left w:val="none" w:sz="0" w:space="0" w:color="auto"/>
            <w:bottom w:val="none" w:sz="0" w:space="0" w:color="auto"/>
            <w:right w:val="none" w:sz="0" w:space="0" w:color="auto"/>
          </w:divBdr>
        </w:div>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6954773">
          <w:marLeft w:val="547"/>
          <w:marRight w:val="0"/>
          <w:marTop w:val="15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1928730373">
          <w:marLeft w:val="547"/>
          <w:marRight w:val="0"/>
          <w:marTop w:val="154"/>
          <w:marBottom w:val="0"/>
          <w:divBdr>
            <w:top w:val="none" w:sz="0" w:space="0" w:color="auto"/>
            <w:left w:val="none" w:sz="0" w:space="0" w:color="auto"/>
            <w:bottom w:val="none" w:sz="0" w:space="0" w:color="auto"/>
            <w:right w:val="none" w:sz="0" w:space="0" w:color="auto"/>
          </w:divBdr>
        </w:div>
        <w:div w:id="719666932">
          <w:marLeft w:val="1166"/>
          <w:marRight w:val="0"/>
          <w:marTop w:val="13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1044018337">
          <w:marLeft w:val="547"/>
          <w:marRight w:val="0"/>
          <w:marTop w:val="86"/>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7027353">
          <w:marLeft w:val="1166"/>
          <w:marRight w:val="0"/>
          <w:marTop w:val="72"/>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636446134">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4299271">
          <w:marLeft w:val="1800"/>
          <w:marRight w:val="0"/>
          <w:marTop w:val="82"/>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442337302">
          <w:marLeft w:val="547"/>
          <w:marRight w:val="0"/>
          <w:marTop w:val="154"/>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31366705">
          <w:marLeft w:val="1800"/>
          <w:marRight w:val="0"/>
          <w:marTop w:val="115"/>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732892501">
          <w:marLeft w:val="547"/>
          <w:marRight w:val="0"/>
          <w:marTop w:val="106"/>
          <w:marBottom w:val="0"/>
          <w:divBdr>
            <w:top w:val="none" w:sz="0" w:space="0" w:color="auto"/>
            <w:left w:val="none" w:sz="0" w:space="0" w:color="auto"/>
            <w:bottom w:val="none" w:sz="0" w:space="0" w:color="auto"/>
            <w:right w:val="none" w:sz="0" w:space="0" w:color="auto"/>
          </w:divBdr>
        </w:div>
        <w:div w:id="201404050">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 w:id="281305276">
          <w:marLeft w:val="1800"/>
          <w:marRight w:val="0"/>
          <w:marTop w:val="115"/>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169549741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564490516">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1857426542">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1893804090">
          <w:marLeft w:val="547"/>
          <w:marRight w:val="0"/>
          <w:marTop w:val="154"/>
          <w:marBottom w:val="0"/>
          <w:divBdr>
            <w:top w:val="none" w:sz="0" w:space="0" w:color="auto"/>
            <w:left w:val="none" w:sz="0" w:space="0" w:color="auto"/>
            <w:bottom w:val="none" w:sz="0" w:space="0" w:color="auto"/>
            <w:right w:val="none" w:sz="0" w:space="0" w:color="auto"/>
          </w:divBdr>
        </w:div>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20860861">
          <w:marLeft w:val="252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934283440">
          <w:marLeft w:val="547"/>
          <w:marRight w:val="0"/>
          <w:marTop w:val="144"/>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780339005">
          <w:marLeft w:val="1800"/>
          <w:marRight w:val="0"/>
          <w:marTop w:val="106"/>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521357245">
          <w:marLeft w:val="547"/>
          <w:marRight w:val="0"/>
          <w:marTop w:val="15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321273129">
          <w:marLeft w:val="1166"/>
          <w:marRight w:val="0"/>
          <w:marTop w:val="13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1825078072">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31347291">
          <w:marLeft w:val="547"/>
          <w:marRight w:val="0"/>
          <w:marTop w:val="15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 w:id="256795751">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470051613">
          <w:marLeft w:val="547"/>
          <w:marRight w:val="0"/>
          <w:marTop w:val="144"/>
          <w:marBottom w:val="0"/>
          <w:divBdr>
            <w:top w:val="none" w:sz="0" w:space="0" w:color="auto"/>
            <w:left w:val="none" w:sz="0" w:space="0" w:color="auto"/>
            <w:bottom w:val="none" w:sz="0" w:space="0" w:color="auto"/>
            <w:right w:val="none" w:sz="0" w:space="0" w:color="auto"/>
          </w:divBdr>
        </w:div>
        <w:div w:id="104036859">
          <w:marLeft w:val="1166"/>
          <w:marRight w:val="0"/>
          <w:marTop w:val="125"/>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29918168">
          <w:marLeft w:val="547"/>
          <w:marRight w:val="0"/>
          <w:marTop w:val="7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106387981">
          <w:marLeft w:val="1166"/>
          <w:marRight w:val="0"/>
          <w:marTop w:val="6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C22450-2655-4496-9F8F-E305BEAB9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1411</TotalTime>
  <Pages>5</Pages>
  <Words>1872</Words>
  <Characters>10677</Characters>
  <Application>Microsoft Office Word</Application>
  <DocSecurity>0</DocSecurity>
  <Lines>88</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12524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cp:lastModifiedBy>Lili Wang/Performance &amp; Regulation Standard Lab /SRC-Beijing/Staff Engineer/Samsung Electronics</cp:lastModifiedBy>
  <cp:revision>443</cp:revision>
  <cp:lastPrinted>2019-04-25T01:09:00Z</cp:lastPrinted>
  <dcterms:created xsi:type="dcterms:W3CDTF">2022-12-21T03:03:00Z</dcterms:created>
  <dcterms:modified xsi:type="dcterms:W3CDTF">2025-05-09T13:34:00Z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